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BEA2" w14:textId="27F88F75" w:rsidR="00E7210C" w:rsidRDefault="00FA4B49" w:rsidP="00A55B76">
      <w:pPr>
        <w:tabs>
          <w:tab w:val="left" w:pos="567"/>
          <w:tab w:val="left" w:pos="709"/>
        </w:tabs>
        <w:spacing w:before="240" w:after="240"/>
        <w:jc w:val="center"/>
        <w:rPr>
          <w:rFonts w:ascii="Cambria" w:hAnsi="Cambria"/>
          <w:b/>
          <w:bCs/>
          <w:sz w:val="28"/>
          <w:szCs w:val="28"/>
        </w:rPr>
      </w:pPr>
      <w:r w:rsidRPr="00C5515B">
        <w:rPr>
          <w:rFonts w:ascii="Cambria" w:hAnsi="Cambria"/>
          <w:b/>
          <w:bCs/>
          <w:sz w:val="28"/>
          <w:szCs w:val="28"/>
        </w:rPr>
        <w:t>M</w:t>
      </w:r>
      <w:r w:rsidR="007914E0" w:rsidRPr="00C5515B">
        <w:rPr>
          <w:rFonts w:ascii="Cambria" w:hAnsi="Cambria"/>
          <w:b/>
          <w:bCs/>
          <w:sz w:val="28"/>
          <w:szCs w:val="28"/>
        </w:rPr>
        <w:t>ODELO COMPILACIÓN DE EVIDENCIAS</w:t>
      </w:r>
    </w:p>
    <w:p w14:paraId="3D305FD2" w14:textId="014C5342" w:rsidR="0008403E" w:rsidRPr="00C5515B" w:rsidRDefault="0008403E" w:rsidP="00A55B76">
      <w:pPr>
        <w:tabs>
          <w:tab w:val="left" w:pos="567"/>
          <w:tab w:val="left" w:pos="709"/>
        </w:tabs>
        <w:spacing w:before="240" w:after="24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1ª CONVOCATORIA</w:t>
      </w:r>
    </w:p>
    <w:sdt>
      <w:sdtPr>
        <w:rPr>
          <w:rFonts w:ascii="Cambria" w:eastAsiaTheme="minorHAnsi" w:hAnsi="Cambria" w:cstheme="minorBidi"/>
          <w:color w:val="auto"/>
          <w:sz w:val="22"/>
          <w:szCs w:val="22"/>
          <w:lang w:val="en-GB" w:eastAsia="en-US"/>
        </w:rPr>
        <w:id w:val="-324053189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  <w:sz w:val="24"/>
          <w:szCs w:val="24"/>
        </w:rPr>
      </w:sdtEndPr>
      <w:sdtContent>
        <w:p w14:paraId="4D67F3C8" w14:textId="6AFC425D" w:rsidR="004C5034" w:rsidRPr="00834E15" w:rsidRDefault="004C5034" w:rsidP="00A55B76">
          <w:pPr>
            <w:pStyle w:val="TtuloTDC"/>
            <w:spacing w:after="240"/>
            <w:jc w:val="center"/>
            <w:rPr>
              <w:rFonts w:ascii="Cambria" w:hAnsi="Cambria"/>
              <w:b/>
              <w:bCs/>
              <w:color w:val="C00000"/>
              <w:sz w:val="28"/>
              <w:szCs w:val="28"/>
            </w:rPr>
          </w:pPr>
          <w:r w:rsidRPr="00834E15">
            <w:rPr>
              <w:rFonts w:ascii="Cambria" w:hAnsi="Cambria"/>
              <w:b/>
              <w:bCs/>
              <w:color w:val="C00000"/>
              <w:sz w:val="28"/>
              <w:szCs w:val="28"/>
              <w:lang w:val="en-GB"/>
            </w:rPr>
            <w:t>ÍNDICE</w:t>
          </w:r>
        </w:p>
        <w:p w14:paraId="399662A7" w14:textId="2D49AE90" w:rsidR="00C64222" w:rsidRDefault="004C5034" w:rsidP="00A55B76">
          <w:pPr>
            <w:pStyle w:val="TDC1"/>
            <w:tabs>
              <w:tab w:val="left" w:pos="567"/>
            </w:tabs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 w:rsidRPr="00A11373">
            <w:rPr>
              <w:rFonts w:ascii="Cambria" w:hAnsi="Cambria"/>
              <w:sz w:val="24"/>
              <w:szCs w:val="24"/>
            </w:rPr>
            <w:fldChar w:fldCharType="begin"/>
          </w:r>
          <w:r w:rsidRPr="00A11373">
            <w:rPr>
              <w:rFonts w:ascii="Cambria" w:hAnsi="Cambria"/>
              <w:sz w:val="24"/>
              <w:szCs w:val="24"/>
            </w:rPr>
            <w:instrText xml:space="preserve"> TOC \o "1-3" \h \z \u </w:instrText>
          </w:r>
          <w:r w:rsidRPr="00A11373">
            <w:rPr>
              <w:rFonts w:ascii="Cambria" w:hAnsi="Cambria"/>
              <w:sz w:val="24"/>
              <w:szCs w:val="24"/>
            </w:rPr>
            <w:fldChar w:fldCharType="separate"/>
          </w:r>
          <w:hyperlink w:anchor="_Toc135585015" w:history="1">
            <w:r w:rsidR="00C64222" w:rsidRPr="0057291E">
              <w:rPr>
                <w:rStyle w:val="Hipervnculo"/>
                <w:rFonts w:ascii="Cambria" w:hAnsi="Cambria"/>
                <w:b/>
                <w:noProof/>
              </w:rPr>
              <w:t>1.</w:t>
            </w:r>
            <w:r w:rsidR="00C6422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64222" w:rsidRPr="0057291E">
              <w:rPr>
                <w:rStyle w:val="Hipervnculo"/>
                <w:rFonts w:ascii="Cambria" w:hAnsi="Cambria"/>
                <w:b/>
                <w:noProof/>
              </w:rPr>
              <w:t>HERRAMIENTAS DE LA SOLUCIÓN.</w:t>
            </w:r>
            <w:r w:rsidR="00C64222">
              <w:rPr>
                <w:noProof/>
                <w:webHidden/>
              </w:rPr>
              <w:tab/>
            </w:r>
            <w:r w:rsidR="00C64222">
              <w:rPr>
                <w:noProof/>
                <w:webHidden/>
              </w:rPr>
              <w:fldChar w:fldCharType="begin"/>
            </w:r>
            <w:r w:rsidR="00C64222">
              <w:rPr>
                <w:noProof/>
                <w:webHidden/>
              </w:rPr>
              <w:instrText xml:space="preserve"> PAGEREF _Toc135585015 \h </w:instrText>
            </w:r>
            <w:r w:rsidR="00C64222">
              <w:rPr>
                <w:noProof/>
                <w:webHidden/>
              </w:rPr>
            </w:r>
            <w:r w:rsidR="00C64222">
              <w:rPr>
                <w:noProof/>
                <w:webHidden/>
              </w:rPr>
              <w:fldChar w:fldCharType="separate"/>
            </w:r>
            <w:r w:rsidR="000C0C20">
              <w:rPr>
                <w:noProof/>
                <w:webHidden/>
              </w:rPr>
              <w:t>3</w:t>
            </w:r>
            <w:r w:rsidR="00C64222">
              <w:rPr>
                <w:noProof/>
                <w:webHidden/>
              </w:rPr>
              <w:fldChar w:fldCharType="end"/>
            </w:r>
          </w:hyperlink>
        </w:p>
        <w:p w14:paraId="595371AA" w14:textId="1D61F21A" w:rsidR="00C64222" w:rsidRDefault="00000000" w:rsidP="00A55B76">
          <w:pPr>
            <w:pStyle w:val="TDC1"/>
            <w:tabs>
              <w:tab w:val="left" w:pos="567"/>
            </w:tabs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5585016" w:history="1">
            <w:r w:rsidR="00C64222" w:rsidRPr="0057291E">
              <w:rPr>
                <w:rStyle w:val="Hipervnculo"/>
                <w:rFonts w:ascii="Cambria" w:hAnsi="Cambria"/>
                <w:b/>
                <w:noProof/>
              </w:rPr>
              <w:t>2.</w:t>
            </w:r>
            <w:r w:rsidR="00C6422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64222" w:rsidRPr="0057291E">
              <w:rPr>
                <w:rStyle w:val="Hipervnculo"/>
                <w:rFonts w:ascii="Cambria" w:hAnsi="Cambria"/>
                <w:b/>
                <w:noProof/>
              </w:rPr>
              <w:t>PRODUCTOS SUMINISTRADOS.</w:t>
            </w:r>
            <w:r w:rsidR="00C64222">
              <w:rPr>
                <w:noProof/>
                <w:webHidden/>
              </w:rPr>
              <w:tab/>
            </w:r>
            <w:r w:rsidR="00C64222">
              <w:rPr>
                <w:noProof/>
                <w:webHidden/>
              </w:rPr>
              <w:fldChar w:fldCharType="begin"/>
            </w:r>
            <w:r w:rsidR="00C64222">
              <w:rPr>
                <w:noProof/>
                <w:webHidden/>
              </w:rPr>
              <w:instrText xml:space="preserve"> PAGEREF _Toc135585016 \h </w:instrText>
            </w:r>
            <w:r w:rsidR="00C64222">
              <w:rPr>
                <w:noProof/>
                <w:webHidden/>
              </w:rPr>
            </w:r>
            <w:r w:rsidR="00C64222">
              <w:rPr>
                <w:noProof/>
                <w:webHidden/>
              </w:rPr>
              <w:fldChar w:fldCharType="separate"/>
            </w:r>
            <w:r w:rsidR="000C0C20">
              <w:rPr>
                <w:noProof/>
                <w:webHidden/>
              </w:rPr>
              <w:t>5</w:t>
            </w:r>
            <w:r w:rsidR="00C64222">
              <w:rPr>
                <w:noProof/>
                <w:webHidden/>
              </w:rPr>
              <w:fldChar w:fldCharType="end"/>
            </w:r>
          </w:hyperlink>
        </w:p>
        <w:p w14:paraId="713C6E28" w14:textId="5B351168" w:rsidR="00C64222" w:rsidRDefault="00000000" w:rsidP="00A55B76">
          <w:pPr>
            <w:pStyle w:val="TDC1"/>
            <w:tabs>
              <w:tab w:val="left" w:pos="567"/>
            </w:tabs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5585017" w:history="1">
            <w:r w:rsidR="00C64222" w:rsidRPr="0057291E">
              <w:rPr>
                <w:rStyle w:val="Hipervnculo"/>
                <w:rFonts w:ascii="Cambria" w:hAnsi="Cambria"/>
                <w:b/>
                <w:noProof/>
              </w:rPr>
              <w:t>3.</w:t>
            </w:r>
            <w:r w:rsidR="00C6422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64222" w:rsidRPr="0057291E">
              <w:rPr>
                <w:rStyle w:val="Hipervnculo"/>
                <w:rFonts w:ascii="Cambria" w:hAnsi="Cambria"/>
                <w:b/>
                <w:noProof/>
              </w:rPr>
              <w:t>DISPOSITIVOS SUMINISTRADOS.</w:t>
            </w:r>
            <w:r w:rsidR="00C64222">
              <w:rPr>
                <w:noProof/>
                <w:webHidden/>
              </w:rPr>
              <w:tab/>
            </w:r>
            <w:r w:rsidR="00C64222">
              <w:rPr>
                <w:noProof/>
                <w:webHidden/>
              </w:rPr>
              <w:fldChar w:fldCharType="begin"/>
            </w:r>
            <w:r w:rsidR="00C64222">
              <w:rPr>
                <w:noProof/>
                <w:webHidden/>
              </w:rPr>
              <w:instrText xml:space="preserve"> PAGEREF _Toc135585017 \h </w:instrText>
            </w:r>
            <w:r w:rsidR="00C64222">
              <w:rPr>
                <w:noProof/>
                <w:webHidden/>
              </w:rPr>
            </w:r>
            <w:r w:rsidR="00C64222">
              <w:rPr>
                <w:noProof/>
                <w:webHidden/>
              </w:rPr>
              <w:fldChar w:fldCharType="separate"/>
            </w:r>
            <w:r w:rsidR="000C0C20">
              <w:rPr>
                <w:noProof/>
                <w:webHidden/>
              </w:rPr>
              <w:t>6</w:t>
            </w:r>
            <w:r w:rsidR="00C64222">
              <w:rPr>
                <w:noProof/>
                <w:webHidden/>
              </w:rPr>
              <w:fldChar w:fldCharType="end"/>
            </w:r>
          </w:hyperlink>
        </w:p>
        <w:p w14:paraId="365AE7D9" w14:textId="28E4D202" w:rsidR="00C64222" w:rsidRDefault="00000000" w:rsidP="00A55B76">
          <w:pPr>
            <w:pStyle w:val="TDC1"/>
            <w:tabs>
              <w:tab w:val="left" w:pos="567"/>
            </w:tabs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5585018" w:history="1">
            <w:r w:rsidR="00C64222" w:rsidRPr="0057291E">
              <w:rPr>
                <w:rStyle w:val="Hipervnculo"/>
                <w:rFonts w:ascii="Cambria" w:hAnsi="Cambria"/>
                <w:b/>
                <w:noProof/>
              </w:rPr>
              <w:t>4.</w:t>
            </w:r>
            <w:r w:rsidR="00C6422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64222" w:rsidRPr="0057291E">
              <w:rPr>
                <w:rStyle w:val="Hipervnculo"/>
                <w:rFonts w:ascii="Cambria" w:hAnsi="Cambria"/>
                <w:b/>
                <w:noProof/>
              </w:rPr>
              <w:t>CONFIGURACIÓN INICIAL Y ACTUALIZACIONES DE SEGURIDAD.</w:t>
            </w:r>
            <w:r w:rsidR="00C64222">
              <w:rPr>
                <w:noProof/>
                <w:webHidden/>
              </w:rPr>
              <w:tab/>
            </w:r>
            <w:r w:rsidR="00C64222">
              <w:rPr>
                <w:noProof/>
                <w:webHidden/>
              </w:rPr>
              <w:fldChar w:fldCharType="begin"/>
            </w:r>
            <w:r w:rsidR="00C64222">
              <w:rPr>
                <w:noProof/>
                <w:webHidden/>
              </w:rPr>
              <w:instrText xml:space="preserve"> PAGEREF _Toc135585018 \h </w:instrText>
            </w:r>
            <w:r w:rsidR="00C64222">
              <w:rPr>
                <w:noProof/>
                <w:webHidden/>
              </w:rPr>
            </w:r>
            <w:r w:rsidR="00C64222">
              <w:rPr>
                <w:noProof/>
                <w:webHidden/>
              </w:rPr>
              <w:fldChar w:fldCharType="separate"/>
            </w:r>
            <w:r w:rsidR="000C0C20">
              <w:rPr>
                <w:noProof/>
                <w:webHidden/>
              </w:rPr>
              <w:t>7</w:t>
            </w:r>
            <w:r w:rsidR="00C64222">
              <w:rPr>
                <w:noProof/>
                <w:webHidden/>
              </w:rPr>
              <w:fldChar w:fldCharType="end"/>
            </w:r>
          </w:hyperlink>
        </w:p>
        <w:p w14:paraId="587D3849" w14:textId="1A96A3FB" w:rsidR="00C64222" w:rsidRDefault="00000000" w:rsidP="00A55B76">
          <w:pPr>
            <w:pStyle w:val="TDC1"/>
            <w:tabs>
              <w:tab w:val="left" w:pos="567"/>
            </w:tabs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5585019" w:history="1">
            <w:r w:rsidR="00C64222" w:rsidRPr="0057291E">
              <w:rPr>
                <w:rStyle w:val="Hipervnculo"/>
                <w:rFonts w:ascii="Cambria" w:hAnsi="Cambria"/>
                <w:b/>
                <w:noProof/>
              </w:rPr>
              <w:t>5.</w:t>
            </w:r>
            <w:r w:rsidR="00C6422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64222" w:rsidRPr="0057291E">
              <w:rPr>
                <w:rStyle w:val="Hipervnculo"/>
                <w:rFonts w:ascii="Cambria" w:hAnsi="Cambria"/>
                <w:b/>
                <w:noProof/>
              </w:rPr>
              <w:t>FORMACIÓN.</w:t>
            </w:r>
            <w:r w:rsidR="00C64222">
              <w:rPr>
                <w:noProof/>
                <w:webHidden/>
              </w:rPr>
              <w:tab/>
            </w:r>
            <w:r w:rsidR="00C64222">
              <w:rPr>
                <w:noProof/>
                <w:webHidden/>
              </w:rPr>
              <w:fldChar w:fldCharType="begin"/>
            </w:r>
            <w:r w:rsidR="00C64222">
              <w:rPr>
                <w:noProof/>
                <w:webHidden/>
              </w:rPr>
              <w:instrText xml:space="preserve"> PAGEREF _Toc135585019 \h </w:instrText>
            </w:r>
            <w:r w:rsidR="00C64222">
              <w:rPr>
                <w:noProof/>
                <w:webHidden/>
              </w:rPr>
            </w:r>
            <w:r w:rsidR="00C64222">
              <w:rPr>
                <w:noProof/>
                <w:webHidden/>
              </w:rPr>
              <w:fldChar w:fldCharType="separate"/>
            </w:r>
            <w:r w:rsidR="000C0C20">
              <w:rPr>
                <w:noProof/>
                <w:webHidden/>
              </w:rPr>
              <w:t>8</w:t>
            </w:r>
            <w:r w:rsidR="00C64222">
              <w:rPr>
                <w:noProof/>
                <w:webHidden/>
              </w:rPr>
              <w:fldChar w:fldCharType="end"/>
            </w:r>
          </w:hyperlink>
        </w:p>
        <w:p w14:paraId="28001154" w14:textId="671206A9" w:rsidR="004C5034" w:rsidRPr="00A11373" w:rsidRDefault="004C5034" w:rsidP="00A55B76">
          <w:pPr>
            <w:spacing w:before="240" w:after="240"/>
            <w:rPr>
              <w:sz w:val="24"/>
              <w:szCs w:val="24"/>
            </w:rPr>
          </w:pPr>
          <w:r w:rsidRPr="00A11373">
            <w:rPr>
              <w:rFonts w:ascii="Cambria" w:hAnsi="Cambria"/>
              <w:b/>
              <w:bCs/>
              <w:sz w:val="24"/>
              <w:szCs w:val="24"/>
              <w:lang w:val="en-GB"/>
            </w:rPr>
            <w:fldChar w:fldCharType="end"/>
          </w:r>
        </w:p>
      </w:sdtContent>
    </w:sdt>
    <w:p w14:paraId="3FBCF77C" w14:textId="77777777" w:rsidR="00174568" w:rsidRPr="00A11373" w:rsidRDefault="00174568" w:rsidP="00A55B76">
      <w:pPr>
        <w:spacing w:before="240" w:after="240"/>
        <w:jc w:val="both"/>
        <w:rPr>
          <w:rFonts w:ascii="Cambria" w:hAnsi="Cambria"/>
          <w:b/>
          <w:bCs/>
          <w:sz w:val="24"/>
          <w:szCs w:val="24"/>
          <w:lang w:val="en-GB"/>
        </w:rPr>
      </w:pPr>
    </w:p>
    <w:p w14:paraId="46741F42" w14:textId="77777777" w:rsidR="00174568" w:rsidRPr="004C5034" w:rsidRDefault="00174568" w:rsidP="00A55B76">
      <w:pPr>
        <w:spacing w:before="240" w:after="240"/>
        <w:rPr>
          <w:rFonts w:ascii="Cambria" w:hAnsi="Cambria"/>
          <w:b/>
          <w:bCs/>
          <w:lang w:val="en-GB"/>
        </w:rPr>
      </w:pPr>
      <w:r w:rsidRPr="004C5034">
        <w:rPr>
          <w:rFonts w:ascii="Cambria" w:hAnsi="Cambria"/>
          <w:b/>
          <w:bCs/>
          <w:lang w:val="en-GB"/>
        </w:rPr>
        <w:br w:type="page"/>
      </w:r>
    </w:p>
    <w:p w14:paraId="6A06F95F" w14:textId="0222B4CE" w:rsidR="003325A7" w:rsidRPr="00C5515B" w:rsidRDefault="00C53D9A" w:rsidP="00A55B76">
      <w:pPr>
        <w:spacing w:before="240" w:after="24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CIBERSEGURIDAD</w:t>
      </w:r>
    </w:p>
    <w:p w14:paraId="0C4C15EF" w14:textId="6B72B2F6" w:rsidR="0079499D" w:rsidRDefault="0079499D" w:rsidP="00A55B76">
      <w:pPr>
        <w:spacing w:before="240" w:after="240"/>
        <w:jc w:val="both"/>
        <w:rPr>
          <w:rFonts w:ascii="Cambria" w:hAnsi="Cambria"/>
        </w:rPr>
      </w:pPr>
      <w:r w:rsidRPr="00C5515B">
        <w:rPr>
          <w:rFonts w:ascii="Cambria" w:hAnsi="Cambria"/>
        </w:rPr>
        <w:t>A continuación</w:t>
      </w:r>
      <w:r w:rsidR="00682351" w:rsidRPr="00C5515B">
        <w:rPr>
          <w:rFonts w:ascii="Cambria" w:hAnsi="Cambria"/>
        </w:rPr>
        <w:t>, se muestran las evidencias extraídas para justificar la implantación y el funcionamiento de la solución de digitalización conforme a lo dispuesto el Anexo IV de la Orden de bases reguladoras</w:t>
      </w:r>
      <w:r w:rsidR="009F2C4F">
        <w:rPr>
          <w:rFonts w:ascii="Cambria" w:hAnsi="Cambria"/>
        </w:rPr>
        <w:t>.</w:t>
      </w:r>
    </w:p>
    <w:p w14:paraId="2D16B66E" w14:textId="77777777" w:rsidR="009F2C4F" w:rsidRPr="00893C90" w:rsidRDefault="009F2C4F" w:rsidP="00A55B76">
      <w:pPr>
        <w:spacing w:before="240" w:after="240"/>
        <w:jc w:val="both"/>
        <w:rPr>
          <w:rFonts w:ascii="Cambria" w:hAnsi="Cambria"/>
        </w:rPr>
      </w:pPr>
      <w:r w:rsidRPr="00893C90">
        <w:rPr>
          <w:rFonts w:ascii="Cambria" w:hAnsi="Cambria"/>
        </w:rPr>
        <w:t xml:space="preserve">Además, se especifica el tipo de captura para cada apartado, </w:t>
      </w:r>
      <w:bookmarkStart w:id="0" w:name="_Toc1639506299"/>
      <w:r w:rsidRPr="00893C90">
        <w:rPr>
          <w:rFonts w:ascii="Cambria" w:hAnsi="Cambria"/>
        </w:rPr>
        <w:t xml:space="preserve">que puede ser: </w:t>
      </w:r>
    </w:p>
    <w:p w14:paraId="5B6154C7" w14:textId="7F7C332B" w:rsidR="009F2C4F" w:rsidRDefault="009F2C4F" w:rsidP="00A55B76">
      <w:pPr>
        <w:pStyle w:val="Prrafodelista"/>
        <w:numPr>
          <w:ilvl w:val="0"/>
          <w:numId w:val="8"/>
        </w:numPr>
        <w:spacing w:before="240" w:after="240"/>
        <w:contextualSpacing w:val="0"/>
        <w:jc w:val="both"/>
        <w:rPr>
          <w:rFonts w:ascii="Cambria" w:hAnsi="Cambria"/>
        </w:rPr>
      </w:pPr>
      <w:r w:rsidRPr="00DF0209">
        <w:rPr>
          <w:rFonts w:ascii="Cambria" w:hAnsi="Cambria"/>
          <w:b/>
          <w:bCs/>
        </w:rPr>
        <w:t>Personalizada:</w:t>
      </w:r>
      <w:r w:rsidRPr="00893C90">
        <w:rPr>
          <w:rFonts w:ascii="Cambria" w:hAnsi="Cambria"/>
        </w:rPr>
        <w:t xml:space="preserve"> en este tipo de captura se requiere que aparezca información identificativa del </w:t>
      </w:r>
      <w:r w:rsidR="003A4815">
        <w:rPr>
          <w:rFonts w:ascii="Cambria" w:hAnsi="Cambria"/>
        </w:rPr>
        <w:t>Beneficiario</w:t>
      </w:r>
      <w:r w:rsidRPr="00893C90">
        <w:rPr>
          <w:rFonts w:ascii="Cambria" w:hAnsi="Cambria"/>
        </w:rPr>
        <w:t xml:space="preserve">, por ejemplo, nombre de la empresa, CIF, emails cuyo dominio sea el dominio web del </w:t>
      </w:r>
      <w:r w:rsidR="003A4815">
        <w:rPr>
          <w:rFonts w:ascii="Cambria" w:hAnsi="Cambria"/>
        </w:rPr>
        <w:t>Beneficiario</w:t>
      </w:r>
      <w:r w:rsidRPr="00893C90">
        <w:rPr>
          <w:rFonts w:ascii="Cambria" w:hAnsi="Cambria"/>
        </w:rPr>
        <w:t xml:space="preserve">, etc. </w:t>
      </w:r>
    </w:p>
    <w:p w14:paraId="2D89AC79" w14:textId="16F08DEA" w:rsidR="00893C90" w:rsidRPr="00E42EC7" w:rsidRDefault="009F2C4F" w:rsidP="00A55B76">
      <w:pPr>
        <w:pStyle w:val="Prrafodelista"/>
        <w:numPr>
          <w:ilvl w:val="0"/>
          <w:numId w:val="8"/>
        </w:numPr>
        <w:spacing w:before="240" w:after="240"/>
        <w:contextualSpacing w:val="0"/>
        <w:jc w:val="both"/>
        <w:rPr>
          <w:rFonts w:ascii="Cambria" w:hAnsi="Cambria"/>
        </w:rPr>
      </w:pPr>
      <w:r w:rsidRPr="00DF0209">
        <w:rPr>
          <w:rFonts w:ascii="Cambria" w:hAnsi="Cambria"/>
          <w:b/>
          <w:bCs/>
        </w:rPr>
        <w:t>Genérica:</w:t>
      </w:r>
      <w:r w:rsidRPr="00893C90">
        <w:rPr>
          <w:rFonts w:ascii="Cambria" w:hAnsi="Cambria"/>
        </w:rPr>
        <w:t xml:space="preserve"> no es necesario incluir información específica del </w:t>
      </w:r>
      <w:r w:rsidR="003A4815">
        <w:rPr>
          <w:rFonts w:ascii="Cambria" w:hAnsi="Cambria"/>
        </w:rPr>
        <w:t>Beneficiario</w:t>
      </w:r>
      <w:r w:rsidRPr="00893C90">
        <w:rPr>
          <w:rFonts w:ascii="Cambria" w:hAnsi="Cambria"/>
        </w:rPr>
        <w:t xml:space="preserve">, pero sí evidenciar que la captura o información de la hoja de producto aportadas, corresponden a la herramienta implantada en el </w:t>
      </w:r>
      <w:r w:rsidR="003A4815">
        <w:rPr>
          <w:rFonts w:ascii="Cambria" w:hAnsi="Cambria"/>
        </w:rPr>
        <w:t>Beneficiario</w:t>
      </w:r>
      <w:bookmarkEnd w:id="0"/>
      <w:r w:rsidR="00893C90" w:rsidRPr="00DC334D">
        <w:rPr>
          <w:rFonts w:ascii="Cambria" w:hAnsi="Cambria"/>
        </w:rPr>
        <w:t>, bien porque se visualiza el nombre de la herramienta y coincide con el indicado en la memoria técnica, o bien porque las capturas de pantalla tienen el mismo interfaz que las “personalizadas” aportadas en este mismo documento.</w:t>
      </w:r>
      <w:r w:rsidR="00893C90" w:rsidRPr="00DC334D">
        <w:rPr>
          <w:rFonts w:ascii="Cambria" w:hAnsi="Cambria"/>
          <w:b/>
          <w:bCs/>
          <w:color w:val="FFFFFF" w:themeColor="background1"/>
        </w:rPr>
        <w:t xml:space="preserve"> </w:t>
      </w:r>
    </w:p>
    <w:p w14:paraId="0BE7D5B0" w14:textId="77777777" w:rsidR="00E42EC7" w:rsidRPr="00E42EC7" w:rsidRDefault="00E42EC7" w:rsidP="00A55B76">
      <w:pPr>
        <w:pStyle w:val="Prrafodelista"/>
        <w:spacing w:before="240" w:after="240"/>
        <w:contextualSpacing w:val="0"/>
        <w:rPr>
          <w:rFonts w:ascii="Cambria" w:hAnsi="Cambria"/>
        </w:rPr>
      </w:pPr>
    </w:p>
    <w:p w14:paraId="180B7DDA" w14:textId="1104F324" w:rsidR="00E42EC7" w:rsidRDefault="00E42EC7" w:rsidP="00A55B76">
      <w:pPr>
        <w:pStyle w:val="Prrafodelista"/>
        <w:numPr>
          <w:ilvl w:val="0"/>
          <w:numId w:val="8"/>
        </w:numPr>
        <w:spacing w:before="240" w:after="24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51A8766C" w14:textId="4498CB20" w:rsidR="003F7BFE" w:rsidRPr="007B3FD9" w:rsidRDefault="003F7BFE" w:rsidP="00A55B76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1" w:name="_Toc135585015"/>
      <w:r>
        <w:rPr>
          <w:rFonts w:ascii="Cambria" w:hAnsi="Cambria"/>
          <w:b/>
          <w:color w:val="FFFFFF" w:themeColor="background1"/>
        </w:rPr>
        <w:lastRenderedPageBreak/>
        <w:t>HERRAMIENTAS DE LA SOLUCIÓN.</w:t>
      </w:r>
      <w:bookmarkEnd w:id="1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F01DC8" w:rsidRPr="0095505C" w14:paraId="0BF1E533" w14:textId="77777777" w:rsidTr="000004C3">
        <w:trPr>
          <w:trHeight w:val="6406"/>
        </w:trPr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7D8E1" w14:textId="1C7E7BAC" w:rsidR="00F01DC8" w:rsidRPr="00893C90" w:rsidRDefault="00E47618" w:rsidP="00A55B76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47618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F5161" w14:textId="77777777" w:rsidR="00F01DC8" w:rsidRPr="00E47618" w:rsidRDefault="00F01DC8" w:rsidP="00A55B76">
            <w:pPr>
              <w:tabs>
                <w:tab w:val="left" w:pos="1134"/>
              </w:tabs>
              <w:spacing w:before="240" w:after="240"/>
              <w:ind w:left="11"/>
              <w:jc w:val="both"/>
              <w:rPr>
                <w:rFonts w:ascii="Cambria" w:hAnsi="Cambria" w:cstheme="minorHAnsi"/>
                <w:i/>
                <w:iCs/>
                <w:sz w:val="20"/>
                <w:szCs w:val="20"/>
              </w:rPr>
            </w:pPr>
            <w:r w:rsidRPr="00E47618">
              <w:rPr>
                <w:rFonts w:ascii="Cambria" w:hAnsi="Cambria" w:cstheme="minorHAnsi"/>
                <w:i/>
                <w:iCs/>
                <w:sz w:val="20"/>
                <w:szCs w:val="20"/>
              </w:rPr>
              <w:t xml:space="preserve">Adjuntar, a continuación, las capturas de pantalla de las opciones de configuración/parametrización de los distintos productos suministrados (consola centralizada o en cada instalación individual) que evidencien todas las coberturas exigidas para la solución: </w:t>
            </w:r>
          </w:p>
          <w:p w14:paraId="0BE1B15C" w14:textId="77777777" w:rsidR="00F01DC8" w:rsidRPr="00E47618" w:rsidRDefault="00F01DC8" w:rsidP="00A55B76">
            <w:pPr>
              <w:pStyle w:val="Prrafodelista"/>
              <w:numPr>
                <w:ilvl w:val="0"/>
                <w:numId w:val="9"/>
              </w:numPr>
              <w:tabs>
                <w:tab w:val="left" w:pos="1134"/>
              </w:tabs>
              <w:spacing w:before="240" w:after="240"/>
              <w:contextualSpacing w:val="0"/>
              <w:jc w:val="both"/>
              <w:rPr>
                <w:rFonts w:ascii="Cambria" w:hAnsi="Cambria" w:cstheme="minorHAnsi"/>
                <w:i/>
                <w:iCs/>
                <w:sz w:val="20"/>
                <w:szCs w:val="20"/>
              </w:rPr>
            </w:pPr>
            <w:r w:rsidRPr="00E47618">
              <w:rPr>
                <w:rFonts w:ascii="Cambria" w:hAnsi="Cambria" w:cstheme="minorHAnsi"/>
                <w:b/>
                <w:i/>
                <w:iCs/>
                <w:sz w:val="20"/>
                <w:szCs w:val="20"/>
              </w:rPr>
              <w:t>Antimalware:</w:t>
            </w:r>
            <w:r w:rsidRPr="00E47618">
              <w:rPr>
                <w:rFonts w:ascii="Cambria" w:hAnsi="Cambria" w:cstheme="minorHAnsi"/>
                <w:i/>
                <w:iCs/>
                <w:sz w:val="20"/>
                <w:szCs w:val="20"/>
              </w:rPr>
              <w:t xml:space="preserve"> </w:t>
            </w:r>
            <w:r w:rsidRPr="00E47618">
              <w:rPr>
                <w:rFonts w:ascii="Cambria" w:hAnsi="Cambria" w:cstheme="minorHAnsi"/>
                <w:i/>
                <w:sz w:val="20"/>
                <w:szCs w:val="20"/>
              </w:rPr>
              <w:t>la solución deberá proporcionar una herramienta que analice el dispositivo, su memoria interna y los dispositivos de almacenamiento externos.</w:t>
            </w:r>
          </w:p>
          <w:p w14:paraId="66E61967" w14:textId="77777777" w:rsidR="00F01DC8" w:rsidRPr="00E47618" w:rsidRDefault="00F01DC8" w:rsidP="00A55B76">
            <w:pPr>
              <w:pStyle w:val="Prrafodelista"/>
              <w:numPr>
                <w:ilvl w:val="0"/>
                <w:numId w:val="9"/>
              </w:numPr>
              <w:tabs>
                <w:tab w:val="left" w:pos="1134"/>
              </w:tabs>
              <w:spacing w:before="240" w:after="240"/>
              <w:contextualSpacing w:val="0"/>
              <w:jc w:val="both"/>
              <w:rPr>
                <w:rFonts w:ascii="Cambria" w:hAnsi="Cambria" w:cstheme="minorHAnsi"/>
                <w:i/>
                <w:iCs/>
                <w:sz w:val="20"/>
                <w:szCs w:val="20"/>
              </w:rPr>
            </w:pPr>
            <w:r w:rsidRPr="00E47618">
              <w:rPr>
                <w:rFonts w:ascii="Cambria" w:hAnsi="Cambria" w:cstheme="minorHAnsi"/>
                <w:b/>
                <w:i/>
                <w:iCs/>
                <w:sz w:val="20"/>
                <w:szCs w:val="20"/>
              </w:rPr>
              <w:t>Antispyware:</w:t>
            </w:r>
            <w:r w:rsidRPr="00E47618">
              <w:rPr>
                <w:rFonts w:ascii="Cambria" w:hAnsi="Cambria" w:cstheme="minorHAnsi"/>
                <w:i/>
                <w:iCs/>
                <w:sz w:val="20"/>
                <w:szCs w:val="20"/>
              </w:rPr>
              <w:t xml:space="preserve"> </w:t>
            </w:r>
            <w:r w:rsidRPr="00E47618">
              <w:rPr>
                <w:rFonts w:ascii="Cambria" w:hAnsi="Cambria" w:cstheme="minorHAnsi"/>
                <w:i/>
                <w:sz w:val="20"/>
                <w:szCs w:val="20"/>
              </w:rPr>
              <w:t xml:space="preserve">la solución deberá proporcionar una herramienta que detecte y evite el </w:t>
            </w:r>
            <w:r w:rsidRPr="00E47618">
              <w:rPr>
                <w:rFonts w:ascii="Cambria" w:hAnsi="Cambria" w:cstheme="minorHAnsi"/>
                <w:i/>
                <w:iCs/>
                <w:sz w:val="20"/>
                <w:szCs w:val="20"/>
              </w:rPr>
              <w:t xml:space="preserve">malware </w:t>
            </w:r>
            <w:r w:rsidRPr="00E47618">
              <w:rPr>
                <w:rFonts w:ascii="Cambria" w:hAnsi="Cambria" w:cstheme="minorHAnsi"/>
                <w:i/>
                <w:sz w:val="20"/>
                <w:szCs w:val="20"/>
              </w:rPr>
              <w:t>espía.</w:t>
            </w:r>
            <w:r w:rsidRPr="00E47618">
              <w:rPr>
                <w:rFonts w:ascii="Cambria" w:hAnsi="Cambria"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7D512D9B" w14:textId="77777777" w:rsidR="00F01DC8" w:rsidRPr="00E47618" w:rsidRDefault="00F01DC8" w:rsidP="00A55B76">
            <w:pPr>
              <w:pStyle w:val="Prrafodelista"/>
              <w:numPr>
                <w:ilvl w:val="0"/>
                <w:numId w:val="9"/>
              </w:numPr>
              <w:tabs>
                <w:tab w:val="left" w:pos="1134"/>
              </w:tabs>
              <w:spacing w:before="240" w:after="240"/>
              <w:contextualSpacing w:val="0"/>
              <w:jc w:val="both"/>
              <w:rPr>
                <w:rFonts w:ascii="Cambria" w:hAnsi="Cambria" w:cstheme="minorHAnsi"/>
                <w:i/>
                <w:iCs/>
                <w:sz w:val="20"/>
                <w:szCs w:val="20"/>
              </w:rPr>
            </w:pPr>
            <w:r w:rsidRPr="00E47618">
              <w:rPr>
                <w:rFonts w:ascii="Cambria" w:hAnsi="Cambria" w:cstheme="minorHAnsi"/>
                <w:b/>
                <w:i/>
                <w:iCs/>
                <w:sz w:val="20"/>
                <w:szCs w:val="20"/>
              </w:rPr>
              <w:t>Correo seguro:</w:t>
            </w:r>
            <w:r w:rsidRPr="00E47618">
              <w:rPr>
                <w:rFonts w:ascii="Cambria" w:hAnsi="Cambria" w:cstheme="minorHAnsi"/>
                <w:i/>
                <w:iCs/>
                <w:sz w:val="20"/>
                <w:szCs w:val="20"/>
              </w:rPr>
              <w:t xml:space="preserve"> </w:t>
            </w:r>
            <w:r w:rsidRPr="00E47618">
              <w:rPr>
                <w:rFonts w:ascii="Cambria" w:hAnsi="Cambria" w:cstheme="minorHAnsi"/>
                <w:i/>
                <w:sz w:val="20"/>
                <w:szCs w:val="20"/>
              </w:rPr>
              <w:t>la solución deberá proporcionar herramientas de análisis del correo electrónico con las siguientes características:</w:t>
            </w:r>
          </w:p>
          <w:p w14:paraId="2E4F89C6" w14:textId="77777777" w:rsidR="00F01DC8" w:rsidRPr="00E47618" w:rsidRDefault="00F01DC8" w:rsidP="00A55B76">
            <w:pPr>
              <w:pStyle w:val="Prrafodelista"/>
              <w:numPr>
                <w:ilvl w:val="1"/>
                <w:numId w:val="9"/>
              </w:numPr>
              <w:tabs>
                <w:tab w:val="left" w:pos="1134"/>
              </w:tabs>
              <w:spacing w:before="240" w:after="240"/>
              <w:contextualSpacing w:val="0"/>
              <w:jc w:val="both"/>
              <w:rPr>
                <w:rFonts w:ascii="Cambria" w:hAnsi="Cambria" w:cstheme="minorHAnsi"/>
                <w:i/>
                <w:iCs/>
                <w:sz w:val="20"/>
                <w:szCs w:val="20"/>
              </w:rPr>
            </w:pPr>
            <w:r w:rsidRPr="00E47618">
              <w:rPr>
                <w:rFonts w:ascii="Cambria" w:hAnsi="Cambria" w:cstheme="minorHAnsi"/>
                <w:i/>
                <w:iCs/>
                <w:sz w:val="20"/>
                <w:szCs w:val="20"/>
              </w:rPr>
              <w:t>Antispam, con detección y filtro de correo no deseado.</w:t>
            </w:r>
          </w:p>
          <w:p w14:paraId="3C652B26" w14:textId="77777777" w:rsidR="00F01DC8" w:rsidRPr="00E47618" w:rsidRDefault="00F01DC8" w:rsidP="00A55B76">
            <w:pPr>
              <w:pStyle w:val="Prrafodelista"/>
              <w:numPr>
                <w:ilvl w:val="1"/>
                <w:numId w:val="9"/>
              </w:numPr>
              <w:tabs>
                <w:tab w:val="left" w:pos="1134"/>
              </w:tabs>
              <w:spacing w:before="240" w:after="240"/>
              <w:contextualSpacing w:val="0"/>
              <w:jc w:val="both"/>
              <w:rPr>
                <w:rFonts w:ascii="Cambria" w:hAnsi="Cambria" w:cstheme="minorHAnsi"/>
                <w:i/>
                <w:iCs/>
                <w:sz w:val="20"/>
                <w:szCs w:val="20"/>
              </w:rPr>
            </w:pPr>
            <w:proofErr w:type="spellStart"/>
            <w:r w:rsidRPr="00E47618">
              <w:rPr>
                <w:rFonts w:ascii="Cambria" w:hAnsi="Cambria" w:cstheme="minorHAnsi"/>
                <w:i/>
                <w:iCs/>
                <w:sz w:val="20"/>
                <w:szCs w:val="20"/>
              </w:rPr>
              <w:t>Antiphishing</w:t>
            </w:r>
            <w:proofErr w:type="spellEnd"/>
            <w:r w:rsidRPr="00E47618">
              <w:rPr>
                <w:rFonts w:ascii="Cambria" w:hAnsi="Cambria" w:cstheme="minorHAnsi"/>
                <w:i/>
                <w:iCs/>
                <w:sz w:val="20"/>
                <w:szCs w:val="20"/>
              </w:rPr>
              <w:t>, con detección de correos con enlaces o malware que se sospecha sirvan para robar credenciales.</w:t>
            </w:r>
          </w:p>
          <w:p w14:paraId="10352FD1" w14:textId="77777777" w:rsidR="00F01DC8" w:rsidRPr="00E47618" w:rsidRDefault="00F01DC8" w:rsidP="00A55B76">
            <w:pPr>
              <w:pStyle w:val="Prrafodelista"/>
              <w:numPr>
                <w:ilvl w:val="0"/>
                <w:numId w:val="9"/>
              </w:numPr>
              <w:tabs>
                <w:tab w:val="left" w:pos="1134"/>
              </w:tabs>
              <w:spacing w:before="240" w:after="240"/>
              <w:contextualSpacing w:val="0"/>
              <w:jc w:val="both"/>
              <w:rPr>
                <w:rFonts w:ascii="Cambria" w:hAnsi="Cambria" w:cstheme="minorHAnsi"/>
                <w:i/>
                <w:iCs/>
                <w:sz w:val="20"/>
                <w:szCs w:val="20"/>
              </w:rPr>
            </w:pPr>
            <w:r w:rsidRPr="00E47618">
              <w:rPr>
                <w:rFonts w:ascii="Cambria" w:hAnsi="Cambria" w:cstheme="minorHAnsi"/>
                <w:b/>
                <w:i/>
                <w:iCs/>
                <w:sz w:val="20"/>
                <w:szCs w:val="20"/>
              </w:rPr>
              <w:t>Navegación segura:</w:t>
            </w:r>
          </w:p>
          <w:p w14:paraId="637824B0" w14:textId="77777777" w:rsidR="00F01DC8" w:rsidRPr="00E47618" w:rsidRDefault="00F01DC8" w:rsidP="00A55B76">
            <w:pPr>
              <w:pStyle w:val="Prrafodelista"/>
              <w:numPr>
                <w:ilvl w:val="1"/>
                <w:numId w:val="9"/>
              </w:numPr>
              <w:tabs>
                <w:tab w:val="left" w:pos="1134"/>
              </w:tabs>
              <w:spacing w:before="240" w:after="240"/>
              <w:contextualSpacing w:val="0"/>
              <w:jc w:val="both"/>
              <w:rPr>
                <w:rFonts w:ascii="Cambria" w:hAnsi="Cambria" w:cstheme="minorHAnsi"/>
                <w:i/>
                <w:iCs/>
                <w:sz w:val="20"/>
                <w:szCs w:val="20"/>
              </w:rPr>
            </w:pPr>
            <w:r w:rsidRPr="00E47618">
              <w:rPr>
                <w:rFonts w:ascii="Cambria" w:hAnsi="Cambria" w:cstheme="minorHAnsi"/>
                <w:i/>
                <w:iCs/>
                <w:sz w:val="20"/>
                <w:szCs w:val="20"/>
              </w:rPr>
              <w:t>Control de contenidos.</w:t>
            </w:r>
          </w:p>
          <w:p w14:paraId="132463E2" w14:textId="77777777" w:rsidR="00F01DC8" w:rsidRPr="00E47618" w:rsidRDefault="00F01DC8" w:rsidP="00A55B76">
            <w:pPr>
              <w:pStyle w:val="Prrafodelista"/>
              <w:numPr>
                <w:ilvl w:val="1"/>
                <w:numId w:val="9"/>
              </w:numPr>
              <w:tabs>
                <w:tab w:val="left" w:pos="1134"/>
              </w:tabs>
              <w:spacing w:before="240" w:after="240"/>
              <w:contextualSpacing w:val="0"/>
              <w:jc w:val="both"/>
              <w:rPr>
                <w:rFonts w:ascii="Cambria" w:hAnsi="Cambria" w:cstheme="minorHAnsi"/>
                <w:i/>
                <w:iCs/>
                <w:sz w:val="20"/>
                <w:szCs w:val="20"/>
              </w:rPr>
            </w:pPr>
            <w:proofErr w:type="spellStart"/>
            <w:r w:rsidRPr="00E47618">
              <w:rPr>
                <w:rFonts w:ascii="Cambria" w:hAnsi="Cambria" w:cstheme="minorHAnsi"/>
                <w:i/>
                <w:iCs/>
                <w:sz w:val="20"/>
                <w:szCs w:val="20"/>
              </w:rPr>
              <w:t>Antiadware</w:t>
            </w:r>
            <w:proofErr w:type="spellEnd"/>
            <w:r w:rsidRPr="00E47618">
              <w:rPr>
                <w:rFonts w:ascii="Cambria" w:hAnsi="Cambria" w:cstheme="minorHAnsi"/>
                <w:i/>
                <w:iCs/>
                <w:sz w:val="20"/>
                <w:szCs w:val="20"/>
              </w:rPr>
              <w:t xml:space="preserve"> para evitar anuncios maliciosos.</w:t>
            </w:r>
          </w:p>
          <w:p w14:paraId="285E8EDE" w14:textId="77777777" w:rsidR="00F01DC8" w:rsidRPr="00E47618" w:rsidRDefault="00F01DC8" w:rsidP="00A55B76">
            <w:pPr>
              <w:pStyle w:val="Prrafodelista"/>
              <w:numPr>
                <w:ilvl w:val="0"/>
                <w:numId w:val="9"/>
              </w:numPr>
              <w:tabs>
                <w:tab w:val="left" w:pos="1134"/>
              </w:tabs>
              <w:spacing w:before="240" w:after="240"/>
              <w:contextualSpacing w:val="0"/>
              <w:jc w:val="both"/>
              <w:rPr>
                <w:rFonts w:ascii="Cambria" w:hAnsi="Cambria" w:cstheme="minorHAnsi"/>
                <w:i/>
                <w:iCs/>
                <w:sz w:val="20"/>
                <w:szCs w:val="20"/>
              </w:rPr>
            </w:pPr>
            <w:r w:rsidRPr="00E47618">
              <w:rPr>
                <w:rFonts w:ascii="Cambria" w:hAnsi="Cambria" w:cstheme="minorHAnsi"/>
                <w:b/>
                <w:i/>
                <w:iCs/>
                <w:sz w:val="20"/>
                <w:szCs w:val="20"/>
              </w:rPr>
              <w:t>Análisis y detección de amenazas:</w:t>
            </w:r>
            <w:r w:rsidRPr="00E47618">
              <w:rPr>
                <w:rFonts w:ascii="Cambria" w:hAnsi="Cambria" w:cstheme="minorHAnsi"/>
                <w:i/>
                <w:iCs/>
                <w:sz w:val="20"/>
                <w:szCs w:val="20"/>
              </w:rPr>
              <w:t xml:space="preserve"> la solución deberá permitir conocer el comportamiento de las amenazas conocidas y nuevas.</w:t>
            </w:r>
          </w:p>
          <w:p w14:paraId="4E9BA44D" w14:textId="77777777" w:rsidR="00F01DC8" w:rsidRPr="00E47618" w:rsidRDefault="00F01DC8" w:rsidP="00A55B76">
            <w:pPr>
              <w:pStyle w:val="Prrafodelista"/>
              <w:numPr>
                <w:ilvl w:val="0"/>
                <w:numId w:val="9"/>
              </w:numPr>
              <w:tabs>
                <w:tab w:val="left" w:pos="1134"/>
              </w:tabs>
              <w:spacing w:before="240" w:after="240"/>
              <w:contextualSpacing w:val="0"/>
              <w:jc w:val="both"/>
              <w:rPr>
                <w:rFonts w:ascii="Cambria" w:hAnsi="Cambria" w:cstheme="minorHAnsi"/>
                <w:i/>
                <w:iCs/>
                <w:sz w:val="20"/>
                <w:szCs w:val="20"/>
              </w:rPr>
            </w:pPr>
            <w:r w:rsidRPr="00E47618">
              <w:rPr>
                <w:rFonts w:ascii="Cambria" w:hAnsi="Cambria" w:cstheme="minorHAnsi"/>
                <w:b/>
                <w:i/>
                <w:iCs/>
                <w:sz w:val="20"/>
                <w:szCs w:val="20"/>
              </w:rPr>
              <w:t>Monitorización de la red:</w:t>
            </w:r>
            <w:r w:rsidRPr="00E47618">
              <w:rPr>
                <w:rFonts w:ascii="Cambria" w:hAnsi="Cambria" w:cstheme="minorHAnsi"/>
                <w:i/>
                <w:iCs/>
                <w:sz w:val="20"/>
                <w:szCs w:val="20"/>
              </w:rPr>
              <w:t xml:space="preserve">  la solución deberá proporcionar herramientas que analicen el tráfico de red y alerten de amenazas.</w:t>
            </w:r>
          </w:p>
          <w:p w14:paraId="112F33A3" w14:textId="1565ED58" w:rsidR="00F01DC8" w:rsidRPr="00A55B76" w:rsidRDefault="00F01DC8" w:rsidP="00A55B76">
            <w:pPr>
              <w:spacing w:before="240" w:after="240" w:line="240" w:lineRule="auto"/>
              <w:jc w:val="both"/>
              <w:rPr>
                <w:rFonts w:ascii="Cambria" w:hAnsi="Cambria" w:cstheme="minorHAnsi"/>
                <w:b/>
                <w:i/>
                <w:iCs/>
                <w:sz w:val="20"/>
                <w:szCs w:val="20"/>
              </w:rPr>
            </w:pPr>
            <w:r w:rsidRPr="00E47618">
              <w:rPr>
                <w:rFonts w:ascii="Cambria" w:hAnsi="Cambria" w:cstheme="minorHAnsi"/>
                <w:b/>
                <w:i/>
                <w:iCs/>
                <w:sz w:val="20"/>
                <w:szCs w:val="20"/>
              </w:rPr>
              <w:t>Las capturas de pantalla deberán evidenciar todos y cada uno de los elementos de la lista anterior.</w:t>
            </w:r>
          </w:p>
          <w:p w14:paraId="02582E39" w14:textId="4492722B" w:rsidR="00F01DC8" w:rsidRPr="00BD2161" w:rsidRDefault="00F01DC8" w:rsidP="00A55B76">
            <w:pPr>
              <w:spacing w:before="240" w:after="240" w:line="240" w:lineRule="auto"/>
              <w:jc w:val="both"/>
              <w:rPr>
                <w:rFonts w:ascii="Cambria" w:hAnsi="Cambria" w:cstheme="minorHAnsi"/>
                <w:i/>
                <w:iCs/>
                <w:sz w:val="20"/>
                <w:szCs w:val="20"/>
              </w:rPr>
            </w:pPr>
            <w:r w:rsidRPr="00E47618">
              <w:rPr>
                <w:rFonts w:ascii="Cambria" w:hAnsi="Cambria" w:cstheme="minorHAnsi"/>
                <w:i/>
                <w:iCs/>
                <w:sz w:val="20"/>
                <w:szCs w:val="20"/>
              </w:rPr>
              <w:t>Podrán incluirse capturas de pantalla de la data sheet u hoja del producto en las que figuren estas funcionalidades.</w:t>
            </w:r>
          </w:p>
        </w:tc>
      </w:tr>
      <w:tr w:rsidR="007B3FD9" w:rsidRPr="0095505C" w14:paraId="7F3C2C3F" w14:textId="77777777" w:rsidTr="00DA593E">
        <w:trPr>
          <w:trHeight w:val="481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29A9D" w14:textId="5890ACE6" w:rsidR="007B3FD9" w:rsidRPr="00893C90" w:rsidRDefault="00E47618" w:rsidP="00A55B76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47618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255A3" w14:textId="632F393F" w:rsidR="007B3FD9" w:rsidRPr="00893C90" w:rsidRDefault="007B3FD9" w:rsidP="00A55B76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3CDC27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7B3FD9" w:rsidRPr="00EB5F8D" w14:paraId="35E63EF9" w14:textId="77777777" w:rsidTr="493CDC27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A6B84" w14:textId="44FF4BAF" w:rsidR="007B3FD9" w:rsidRPr="00893C90" w:rsidRDefault="00E47618" w:rsidP="00A55B76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47618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B7FE4" w14:textId="533597FD" w:rsidR="007B3FD9" w:rsidRPr="00893C90" w:rsidRDefault="00EB5F8D" w:rsidP="00A55B76">
            <w:pPr>
              <w:tabs>
                <w:tab w:val="left" w:pos="1134"/>
              </w:tabs>
              <w:spacing w:before="240" w:after="240"/>
              <w:ind w:left="11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93C90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3A4815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Pr="00893C90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  <w:r w:rsidRPr="00893C90">
              <w:rPr>
                <w:rFonts w:ascii="Cambria" w:hAnsi="Cambria"/>
                <w:i/>
                <w:iCs/>
                <w:sz w:val="20"/>
                <w:szCs w:val="20"/>
              </w:rPr>
              <w:br/>
            </w:r>
            <w:r w:rsidRPr="00893C90">
              <w:rPr>
                <w:rFonts w:ascii="Cambria" w:hAnsi="Cambria"/>
                <w:i/>
                <w:iCs/>
                <w:sz w:val="20"/>
                <w:szCs w:val="20"/>
              </w:rPr>
              <w:lastRenderedPageBreak/>
              <w:t>Se puede admitir un documento genérico de características del producto, siempre que:</w:t>
            </w:r>
            <w:r w:rsidRPr="00893C90">
              <w:rPr>
                <w:rFonts w:ascii="Cambria" w:hAnsi="Cambria"/>
                <w:i/>
                <w:iCs/>
                <w:sz w:val="20"/>
                <w:szCs w:val="20"/>
              </w:rPr>
              <w:br/>
              <w:t xml:space="preserve">    </w:t>
            </w:r>
            <w:r w:rsidR="00E47618" w:rsidRPr="00893C90">
              <w:rPr>
                <w:rFonts w:ascii="Cambria" w:hAnsi="Cambria"/>
                <w:i/>
                <w:iCs/>
                <w:sz w:val="20"/>
                <w:szCs w:val="20"/>
              </w:rPr>
              <w:t>- Las</w:t>
            </w:r>
            <w:r w:rsidRPr="00893C90">
              <w:rPr>
                <w:rFonts w:ascii="Cambria" w:hAnsi="Cambria"/>
                <w:i/>
                <w:iCs/>
                <w:sz w:val="20"/>
                <w:szCs w:val="20"/>
              </w:rPr>
              <w:t xml:space="preserve"> capturas de los dispositivos y productos suministrados sean correctas y evidencien la implantación en el </w:t>
            </w:r>
            <w:r w:rsidR="003A4815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Pr="00893C90">
              <w:rPr>
                <w:rFonts w:ascii="Cambria" w:hAnsi="Cambria"/>
                <w:i/>
                <w:iCs/>
                <w:sz w:val="20"/>
                <w:szCs w:val="20"/>
              </w:rPr>
              <w:t xml:space="preserve"> concreto</w:t>
            </w:r>
            <w:r w:rsidR="00DA593E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  <w:r w:rsidRPr="00893C90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893C90">
              <w:rPr>
                <w:rFonts w:ascii="Cambria" w:hAnsi="Cambria"/>
                <w:i/>
                <w:iCs/>
                <w:sz w:val="20"/>
                <w:szCs w:val="20"/>
              </w:rPr>
              <w:br/>
              <w:t xml:space="preserve">    - Todas las herramientas concretas que se documenten en el archivo que se aporte como evidencia cubran las herramientas solicitadas para este requisito en la Orden de Bases.</w:t>
            </w:r>
          </w:p>
        </w:tc>
      </w:tr>
    </w:tbl>
    <w:p w14:paraId="513BF623" w14:textId="77777777" w:rsidR="003F7BFE" w:rsidRDefault="003F7BFE" w:rsidP="00A55B76">
      <w:pPr>
        <w:spacing w:before="240" w:after="240"/>
        <w:rPr>
          <w:rFonts w:ascii="Cambria" w:hAnsi="Cambria"/>
          <w:b/>
          <w:bCs/>
          <w:sz w:val="24"/>
          <w:szCs w:val="24"/>
        </w:rPr>
      </w:pPr>
      <w:r w:rsidRPr="00C5515B">
        <w:rPr>
          <w:rFonts w:ascii="Cambria" w:hAnsi="Cambria"/>
          <w:b/>
          <w:bCs/>
          <w:sz w:val="24"/>
          <w:szCs w:val="24"/>
        </w:rPr>
        <w:lastRenderedPageBreak/>
        <w:br w:type="page"/>
      </w:r>
    </w:p>
    <w:p w14:paraId="1087835E" w14:textId="1B7170D1" w:rsidR="00731DA5" w:rsidRPr="00893C90" w:rsidRDefault="00731DA5" w:rsidP="00A55B76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2" w:name="_Toc135585016"/>
      <w:r w:rsidRPr="00893C90">
        <w:rPr>
          <w:rFonts w:ascii="Cambria" w:hAnsi="Cambria"/>
          <w:b/>
          <w:color w:val="FFFFFF" w:themeColor="background1"/>
        </w:rPr>
        <w:lastRenderedPageBreak/>
        <w:t>PRODUCTOS SUMINISTRADOS.</w:t>
      </w:r>
      <w:bookmarkEnd w:id="2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2C3690" w:rsidRPr="00893C90" w14:paraId="100A3B73" w14:textId="77777777" w:rsidTr="00A977AD">
        <w:trPr>
          <w:trHeight w:val="703"/>
        </w:trPr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BCD09" w14:textId="359ADBE2" w:rsidR="002C3690" w:rsidRPr="00893C90" w:rsidRDefault="00E47618" w:rsidP="00A55B76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47618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5AEA8" w14:textId="4BFBBFD8" w:rsidR="002C3690" w:rsidRPr="00893C90" w:rsidRDefault="00B80E53" w:rsidP="00A55B7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93C90">
              <w:rPr>
                <w:rFonts w:ascii="Cambria" w:hAnsi="Cambria"/>
                <w:i/>
                <w:iCs/>
                <w:sz w:val="20"/>
                <w:szCs w:val="20"/>
              </w:rPr>
              <w:t xml:space="preserve">Adjuntar, a continuación, las capturas de pantalla que evidencien </w:t>
            </w:r>
            <w:r w:rsidRPr="003939BD">
              <w:rPr>
                <w:rFonts w:ascii="Cambria" w:hAnsi="Cambria"/>
                <w:i/>
                <w:iCs/>
                <w:sz w:val="20"/>
                <w:szCs w:val="20"/>
              </w:rPr>
              <w:t xml:space="preserve">las licencias o la instalación de los productos para los 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dispositivos</w:t>
            </w:r>
            <w:r w:rsidRPr="003939BD">
              <w:rPr>
                <w:rFonts w:ascii="Cambria" w:hAnsi="Cambria"/>
                <w:i/>
                <w:iCs/>
                <w:sz w:val="20"/>
                <w:szCs w:val="20"/>
              </w:rPr>
              <w:t xml:space="preserve"> indicados en el formulario.</w:t>
            </w:r>
          </w:p>
        </w:tc>
      </w:tr>
      <w:tr w:rsidR="002C3690" w:rsidRPr="00893C90" w14:paraId="0711B042" w14:textId="77777777" w:rsidTr="00A977AD">
        <w:trPr>
          <w:trHeight w:val="703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76B23" w14:textId="3140E6B2" w:rsidR="002C3690" w:rsidRPr="00893C90" w:rsidRDefault="00E47618" w:rsidP="00A55B76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47618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61F0B" w14:textId="77777777" w:rsidR="002C3690" w:rsidRPr="00893C90" w:rsidRDefault="002C3690" w:rsidP="00A55B76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3CDC27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2C3690" w:rsidRPr="0095505C" w14:paraId="4631877E" w14:textId="77777777" w:rsidTr="00A977AD">
        <w:trPr>
          <w:trHeight w:val="703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37D7D" w14:textId="5EF794F0" w:rsidR="002C3690" w:rsidRPr="00893C90" w:rsidRDefault="00E47618" w:rsidP="00A55B76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47618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1F004" w14:textId="2FC9A1DC" w:rsidR="002C3690" w:rsidRPr="00893C90" w:rsidRDefault="002C3690" w:rsidP="00A55B76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E447B55" w14:textId="77777777" w:rsidR="00731DA5" w:rsidRPr="00C5515B" w:rsidRDefault="00731DA5" w:rsidP="00A55B76">
      <w:pPr>
        <w:spacing w:before="240" w:after="240"/>
        <w:rPr>
          <w:rFonts w:ascii="Cambria" w:hAnsi="Cambria"/>
          <w:b/>
          <w:bCs/>
          <w:sz w:val="24"/>
          <w:szCs w:val="24"/>
        </w:rPr>
      </w:pPr>
      <w:r w:rsidRPr="00C5515B">
        <w:rPr>
          <w:rFonts w:ascii="Cambria" w:hAnsi="Cambria"/>
          <w:b/>
          <w:bCs/>
          <w:sz w:val="24"/>
          <w:szCs w:val="24"/>
        </w:rPr>
        <w:br w:type="page"/>
      </w:r>
    </w:p>
    <w:p w14:paraId="626392ED" w14:textId="67F560CB" w:rsidR="00E7210C" w:rsidRPr="005178A1" w:rsidRDefault="008E028C" w:rsidP="00A55B76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3" w:name="_Toc135585017"/>
      <w:r>
        <w:rPr>
          <w:rFonts w:ascii="Cambria" w:hAnsi="Cambria"/>
          <w:b/>
          <w:color w:val="FFFFFF" w:themeColor="background1"/>
        </w:rPr>
        <w:lastRenderedPageBreak/>
        <w:t>DISPOSITIVOS</w:t>
      </w:r>
      <w:r w:rsidR="00672894">
        <w:rPr>
          <w:rFonts w:ascii="Cambria" w:hAnsi="Cambria"/>
          <w:b/>
          <w:color w:val="FFFFFF" w:themeColor="background1"/>
        </w:rPr>
        <w:t xml:space="preserve"> SUMINISTRADOS.</w:t>
      </w:r>
      <w:bookmarkEnd w:id="3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5178A1" w:rsidRPr="0095505C" w14:paraId="1F1D22A6" w14:textId="77777777" w:rsidTr="484D57DB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682F1" w14:textId="365102FD" w:rsidR="005178A1" w:rsidRPr="00893C90" w:rsidRDefault="00E47618" w:rsidP="00A55B76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47618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A07E1" w14:textId="0487AD21" w:rsidR="005178A1" w:rsidRPr="008D5121" w:rsidRDefault="005178A1" w:rsidP="00A55B76">
            <w:pPr>
              <w:pStyle w:val="Prrafodelista"/>
              <w:tabs>
                <w:tab w:val="left" w:pos="1134"/>
              </w:tabs>
              <w:spacing w:before="240" w:after="240"/>
              <w:ind w:left="11" w:hanging="11"/>
              <w:contextualSpacing w:val="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93C90">
              <w:rPr>
                <w:rFonts w:ascii="Cambria" w:hAnsi="Cambria"/>
                <w:i/>
                <w:iCs/>
                <w:sz w:val="20"/>
                <w:szCs w:val="20"/>
              </w:rPr>
              <w:t xml:space="preserve">Adjuntar, a continuación, las capturas de pantalla que evidencien el número de dispositivos suministrados conforme a lo indicado en el formulario de justificación. </w:t>
            </w:r>
          </w:p>
        </w:tc>
      </w:tr>
      <w:tr w:rsidR="005178A1" w:rsidRPr="0095505C" w14:paraId="3933CAEA" w14:textId="77777777" w:rsidTr="484D57DB">
        <w:trPr>
          <w:trHeight w:val="521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700F6" w14:textId="0561D334" w:rsidR="005178A1" w:rsidRPr="00893C90" w:rsidRDefault="00E47618" w:rsidP="00A55B76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47618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CC238" w14:textId="77777777" w:rsidR="005178A1" w:rsidRPr="00893C90" w:rsidRDefault="005178A1" w:rsidP="00A55B7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493CDC27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5178A1" w:rsidRPr="0095505C" w14:paraId="1757DF36" w14:textId="77777777" w:rsidTr="484D57DB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C546B" w14:textId="049B83FD" w:rsidR="005178A1" w:rsidRPr="00893C90" w:rsidRDefault="00E47618" w:rsidP="00A55B76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47618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74A35" w14:textId="4FCFED80" w:rsidR="008D5121" w:rsidRPr="00A55B76" w:rsidRDefault="00667C44" w:rsidP="00A55B76">
            <w:pPr>
              <w:spacing w:before="240" w:after="24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484D57DB">
              <w:rPr>
                <w:rFonts w:ascii="Cambria" w:hAnsi="Cambria"/>
                <w:i/>
                <w:iCs/>
                <w:sz w:val="20"/>
                <w:szCs w:val="20"/>
              </w:rPr>
              <w:t xml:space="preserve">Se deben aportar </w:t>
            </w:r>
            <w:r w:rsidR="394E40B1" w:rsidRPr="484D57DB">
              <w:rPr>
                <w:rFonts w:ascii="Cambria" w:hAnsi="Cambria"/>
                <w:i/>
                <w:iCs/>
                <w:sz w:val="20"/>
                <w:szCs w:val="20"/>
              </w:rPr>
              <w:t xml:space="preserve">capturas de </w:t>
            </w:r>
            <w:r w:rsidRPr="484D57DB">
              <w:rPr>
                <w:rFonts w:ascii="Cambria" w:hAnsi="Cambria"/>
                <w:i/>
                <w:iCs/>
                <w:sz w:val="20"/>
                <w:szCs w:val="20"/>
              </w:rPr>
              <w:t>pantalla que evidencien el número total de dispositivos, según lo indicado en la memoria técnica</w:t>
            </w:r>
            <w:r w:rsidR="008D5121" w:rsidRPr="484D57DB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  <w:p w14:paraId="753F4570" w14:textId="4D9EEAE8" w:rsidR="008D5121" w:rsidRPr="00893C90" w:rsidRDefault="008D5121" w:rsidP="00A55B7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93C90">
              <w:rPr>
                <w:rFonts w:ascii="Cambria" w:hAnsi="Cambria"/>
                <w:i/>
                <w:iCs/>
                <w:sz w:val="20"/>
                <w:szCs w:val="20"/>
              </w:rPr>
              <w:t>Podrán obtenerse capturas de las consolas de control donde figuren los dispositivos en los que están instaladas las soluciones o de ventanas en las que aparezca el nombre de cada equipo y el producto instalado</w:t>
            </w:r>
            <w:r w:rsidR="008E6BBF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5C86CF90" w14:textId="77777777" w:rsidR="00174568" w:rsidRPr="00C5515B" w:rsidRDefault="00174568" w:rsidP="00A55B76">
      <w:pPr>
        <w:spacing w:before="240" w:after="240"/>
        <w:rPr>
          <w:rFonts w:ascii="Cambria" w:hAnsi="Cambria"/>
          <w:i/>
          <w:iCs/>
        </w:rPr>
      </w:pPr>
      <w:r w:rsidRPr="00C5515B">
        <w:rPr>
          <w:rFonts w:ascii="Cambria" w:hAnsi="Cambria"/>
          <w:i/>
          <w:iCs/>
        </w:rPr>
        <w:br w:type="page"/>
      </w:r>
    </w:p>
    <w:p w14:paraId="7E56EE36" w14:textId="79FB6B0B" w:rsidR="00673645" w:rsidRPr="00691E35" w:rsidRDefault="000B2825" w:rsidP="00A55B76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4" w:name="_Toc135585018"/>
      <w:r>
        <w:rPr>
          <w:rFonts w:ascii="Cambria" w:hAnsi="Cambria"/>
          <w:b/>
          <w:color w:val="FFFFFF" w:themeColor="background1"/>
        </w:rPr>
        <w:lastRenderedPageBreak/>
        <w:t>CONFIGURACIÓN INICIAL Y ACTUALIZACIONES</w:t>
      </w:r>
      <w:r w:rsidR="002336E8">
        <w:rPr>
          <w:rFonts w:ascii="Cambria" w:hAnsi="Cambria"/>
          <w:b/>
          <w:color w:val="FFFFFF" w:themeColor="background1"/>
        </w:rPr>
        <w:t xml:space="preserve"> DE SEGURIDAD</w:t>
      </w:r>
      <w:r w:rsidR="009C7439">
        <w:rPr>
          <w:rFonts w:ascii="Cambria" w:hAnsi="Cambria"/>
          <w:b/>
          <w:color w:val="FFFFFF" w:themeColor="background1"/>
        </w:rPr>
        <w:t>.</w:t>
      </w:r>
      <w:bookmarkEnd w:id="4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691E35" w:rsidRPr="0095505C" w14:paraId="7F533BF9" w14:textId="77777777" w:rsidTr="493CDC27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9E4CD" w14:textId="73EC6B19" w:rsidR="00691E35" w:rsidRPr="00893C90" w:rsidRDefault="00E47618" w:rsidP="00A55B76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47618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B41AC" w14:textId="2443459F" w:rsidR="00691E35" w:rsidRPr="00893C90" w:rsidRDefault="00691E35" w:rsidP="00A55B7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93C90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de las opciones de configuración/ parametrización</w:t>
            </w:r>
            <w:r w:rsidR="008E6BBF">
              <w:rPr>
                <w:rFonts w:ascii="Cambria" w:hAnsi="Cambria"/>
                <w:i/>
                <w:iCs/>
                <w:sz w:val="20"/>
                <w:szCs w:val="20"/>
              </w:rPr>
              <w:t>,</w:t>
            </w:r>
            <w:r w:rsidRPr="00893C90">
              <w:rPr>
                <w:rFonts w:ascii="Cambria" w:hAnsi="Cambria"/>
                <w:i/>
                <w:iCs/>
                <w:sz w:val="20"/>
                <w:szCs w:val="20"/>
              </w:rPr>
              <w:t xml:space="preserve"> adaptadas al cliente que acrediten la configuración inicial otorgada a la solución y las últimas actualizaciones de las firmas de malware y otras bases de datos para la detección de amenazas (consola centralizada o instalación individual</w:t>
            </w:r>
            <w:r w:rsidR="00426ED3">
              <w:rPr>
                <w:rFonts w:ascii="Cambria" w:hAnsi="Cambria"/>
                <w:i/>
                <w:iCs/>
                <w:sz w:val="20"/>
                <w:szCs w:val="20"/>
              </w:rPr>
              <w:t>).</w:t>
            </w:r>
          </w:p>
        </w:tc>
      </w:tr>
      <w:tr w:rsidR="00691E35" w:rsidRPr="0095505C" w14:paraId="0EC1A293" w14:textId="77777777" w:rsidTr="00426ED3">
        <w:trPr>
          <w:trHeight w:val="652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0AD27" w14:textId="5CE76C88" w:rsidR="00691E35" w:rsidRPr="00893C90" w:rsidRDefault="00E47618" w:rsidP="00A55B76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47618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F8802" w14:textId="77777777" w:rsidR="00691E35" w:rsidRPr="00893C90" w:rsidRDefault="00691E35" w:rsidP="00A55B76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3CDC27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691E35" w:rsidRPr="0095505C" w14:paraId="1570F293" w14:textId="77777777" w:rsidTr="00426ED3">
        <w:trPr>
          <w:trHeight w:val="652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69FD2" w14:textId="1631C3A3" w:rsidR="00691E35" w:rsidRPr="00893C90" w:rsidRDefault="00E47618" w:rsidP="00A55B76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47618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DFA88" w14:textId="41F232DD" w:rsidR="00691E35" w:rsidRPr="00893C90" w:rsidRDefault="00667C44" w:rsidP="00A55B7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93C90">
              <w:rPr>
                <w:rFonts w:ascii="Cambria" w:hAnsi="Cambria"/>
                <w:i/>
                <w:iCs/>
                <w:sz w:val="20"/>
                <w:szCs w:val="20"/>
              </w:rPr>
              <w:t>Se deben aportar capturas de pantalla de la configuración específica realizada en el cliente.</w:t>
            </w:r>
          </w:p>
        </w:tc>
      </w:tr>
    </w:tbl>
    <w:p w14:paraId="2054354D" w14:textId="77777777" w:rsidR="00174568" w:rsidRPr="00C5515B" w:rsidRDefault="00174568" w:rsidP="00A55B76">
      <w:pPr>
        <w:spacing w:before="240" w:after="240"/>
        <w:rPr>
          <w:rFonts w:ascii="Cambria" w:hAnsi="Cambria"/>
          <w:b/>
          <w:bCs/>
          <w:sz w:val="24"/>
          <w:szCs w:val="24"/>
        </w:rPr>
      </w:pPr>
      <w:r w:rsidRPr="00C5515B">
        <w:rPr>
          <w:rFonts w:ascii="Cambria" w:hAnsi="Cambria"/>
          <w:b/>
          <w:bCs/>
          <w:sz w:val="24"/>
          <w:szCs w:val="24"/>
        </w:rPr>
        <w:br w:type="page"/>
      </w:r>
    </w:p>
    <w:p w14:paraId="315D5970" w14:textId="1825089D" w:rsidR="00673645" w:rsidRPr="00600625" w:rsidRDefault="00FD7DC1" w:rsidP="00A55B76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5" w:name="_Toc135585019"/>
      <w:r>
        <w:rPr>
          <w:rFonts w:ascii="Cambria" w:hAnsi="Cambria"/>
          <w:b/>
          <w:color w:val="FFFFFF" w:themeColor="background1"/>
        </w:rPr>
        <w:lastRenderedPageBreak/>
        <w:t>FORMACIÓN</w:t>
      </w:r>
      <w:r w:rsidR="009C7439">
        <w:rPr>
          <w:rFonts w:ascii="Cambria" w:hAnsi="Cambria"/>
          <w:b/>
          <w:color w:val="FFFFFF" w:themeColor="background1"/>
        </w:rPr>
        <w:t>.</w:t>
      </w:r>
      <w:bookmarkEnd w:id="5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E56975" w:rsidRPr="0095505C" w14:paraId="5ABF9AE3" w14:textId="77777777" w:rsidTr="3BACE00D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C3658" w14:textId="4DEA4D83" w:rsidR="00E56975" w:rsidRPr="00893C90" w:rsidRDefault="00E56975" w:rsidP="00A55B76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47618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A0AF4" w14:textId="4C184A2F" w:rsidR="00E56975" w:rsidRPr="001C0632" w:rsidRDefault="00E56975" w:rsidP="00A55B76">
            <w:pPr>
              <w:spacing w:before="240" w:after="24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1C0632">
              <w:rPr>
                <w:rFonts w:ascii="Cambria" w:hAnsi="Cambria"/>
                <w:i/>
                <w:iCs/>
                <w:sz w:val="20"/>
                <w:szCs w:val="20"/>
              </w:rPr>
              <w:t>Adjuntar, a continuación:</w:t>
            </w:r>
          </w:p>
          <w:p w14:paraId="62C2FCD1" w14:textId="77777777" w:rsidR="00E56975" w:rsidRDefault="00E56975" w:rsidP="00A55B76">
            <w:pPr>
              <w:pStyle w:val="Prrafodelista"/>
              <w:numPr>
                <w:ilvl w:val="0"/>
                <w:numId w:val="8"/>
              </w:numPr>
              <w:spacing w:before="240" w:after="240" w:line="240" w:lineRule="auto"/>
              <w:contextualSpacing w:val="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C</w:t>
            </w:r>
            <w:r w:rsidRPr="001C0632">
              <w:rPr>
                <w:rFonts w:ascii="Cambria" w:hAnsi="Cambria"/>
                <w:i/>
                <w:iCs/>
                <w:sz w:val="20"/>
                <w:szCs w:val="20"/>
              </w:rPr>
              <w:t>apturas de pantalla del material entregado al Beneficiario en el marco de la tutorización para la configuración del software de seguridad</w:t>
            </w:r>
          </w:p>
          <w:p w14:paraId="1078B54D" w14:textId="2A91EE08" w:rsidR="00E56975" w:rsidRPr="00A55B76" w:rsidRDefault="00E56975" w:rsidP="00A55B76">
            <w:pPr>
              <w:pStyle w:val="Prrafodelista"/>
              <w:numPr>
                <w:ilvl w:val="0"/>
                <w:numId w:val="8"/>
              </w:numPr>
              <w:spacing w:before="240" w:after="240" w:line="240" w:lineRule="auto"/>
              <w:contextualSpacing w:val="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K</w:t>
            </w:r>
            <w:r w:rsidRPr="001C0632">
              <w:rPr>
                <w:rFonts w:ascii="Cambria" w:hAnsi="Cambria"/>
                <w:i/>
                <w:iCs/>
                <w:sz w:val="20"/>
                <w:szCs w:val="20"/>
              </w:rPr>
              <w:t>it de concienciación en ciberseguridad.</w:t>
            </w:r>
          </w:p>
          <w:p w14:paraId="01D017A1" w14:textId="77777777" w:rsidR="00E56975" w:rsidRDefault="00E56975" w:rsidP="00A55B76">
            <w:pPr>
              <w:spacing w:before="240" w:after="24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Asimismo, se debe demostrar que la formación ha sido impartida o facilitada a través de cualquiera de las siguientes evidencias:</w:t>
            </w:r>
          </w:p>
          <w:p w14:paraId="272727FF" w14:textId="77777777" w:rsidR="00E56975" w:rsidRPr="00325CE2" w:rsidRDefault="00E56975" w:rsidP="00A55B76">
            <w:pPr>
              <w:pStyle w:val="Prrafodelista"/>
              <w:numPr>
                <w:ilvl w:val="0"/>
                <w:numId w:val="8"/>
              </w:numPr>
              <w:spacing w:before="240" w:after="240" w:line="240" w:lineRule="auto"/>
              <w:contextualSpacing w:val="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25CE2">
              <w:rPr>
                <w:rFonts w:ascii="Cambria" w:hAnsi="Cambria"/>
                <w:i/>
                <w:iCs/>
                <w:sz w:val="20"/>
                <w:szCs w:val="20"/>
              </w:rPr>
              <w:t>Declaración responsable del Beneficiario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/ Agente Digitalizador</w:t>
            </w:r>
          </w:p>
          <w:p w14:paraId="2436376F" w14:textId="77777777" w:rsidR="00E56975" w:rsidRPr="00325CE2" w:rsidRDefault="00E56975" w:rsidP="00A55B76">
            <w:pPr>
              <w:pStyle w:val="Prrafodelista"/>
              <w:numPr>
                <w:ilvl w:val="0"/>
                <w:numId w:val="8"/>
              </w:numPr>
              <w:spacing w:before="240" w:after="240" w:line="240" w:lineRule="auto"/>
              <w:contextualSpacing w:val="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25CE2">
              <w:rPr>
                <w:rFonts w:ascii="Cambria" w:hAnsi="Cambria"/>
                <w:i/>
                <w:iCs/>
                <w:sz w:val="20"/>
                <w:szCs w:val="20"/>
              </w:rPr>
              <w:t xml:space="preserve">Correo electrónico con envío de la documentación de la formación </w:t>
            </w:r>
          </w:p>
          <w:p w14:paraId="4EF966FA" w14:textId="77777777" w:rsidR="00E56975" w:rsidRPr="00325CE2" w:rsidRDefault="00E56975" w:rsidP="00A55B76">
            <w:pPr>
              <w:pStyle w:val="Prrafodelista"/>
              <w:numPr>
                <w:ilvl w:val="0"/>
                <w:numId w:val="8"/>
              </w:numPr>
              <w:spacing w:before="240" w:after="240" w:line="240" w:lineRule="auto"/>
              <w:contextualSpacing w:val="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25CE2">
              <w:rPr>
                <w:rFonts w:ascii="Cambria" w:hAnsi="Cambria"/>
                <w:i/>
                <w:iCs/>
                <w:sz w:val="20"/>
                <w:szCs w:val="20"/>
              </w:rPr>
              <w:t xml:space="preserve">Evidencias obtenidas a partir de la propia solución implantada al 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B</w:t>
            </w:r>
            <w:r w:rsidRPr="00325CE2">
              <w:rPr>
                <w:rFonts w:ascii="Cambria" w:hAnsi="Cambria"/>
                <w:i/>
                <w:iCs/>
                <w:sz w:val="20"/>
                <w:szCs w:val="20"/>
              </w:rPr>
              <w:t>eneficiario y vinculada al mismo</w:t>
            </w:r>
          </w:p>
          <w:p w14:paraId="0B3DBE71" w14:textId="68378420" w:rsidR="00E56975" w:rsidRPr="00A55B76" w:rsidRDefault="00E56975" w:rsidP="00A55B76">
            <w:pPr>
              <w:pStyle w:val="Prrafodelista"/>
              <w:numPr>
                <w:ilvl w:val="0"/>
                <w:numId w:val="8"/>
              </w:numPr>
              <w:spacing w:before="240" w:after="240" w:line="240" w:lineRule="auto"/>
              <w:contextualSpacing w:val="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25CE2">
              <w:rPr>
                <w:rFonts w:ascii="Cambria" w:hAnsi="Cambria"/>
                <w:i/>
                <w:iCs/>
                <w:sz w:val="20"/>
                <w:szCs w:val="20"/>
              </w:rPr>
              <w:t>Cualquier otra evidencia que demuestre la impartición del curso</w:t>
            </w:r>
          </w:p>
        </w:tc>
      </w:tr>
      <w:tr w:rsidR="00E56975" w:rsidRPr="0095505C" w14:paraId="3A98F956" w14:textId="77777777" w:rsidTr="3BACE00D">
        <w:trPr>
          <w:trHeight w:val="40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5EC42" w14:textId="49DB29B3" w:rsidR="00E56975" w:rsidRPr="00893C90" w:rsidRDefault="00E56975" w:rsidP="00A55B76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47618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541C6" w14:textId="77777777" w:rsidR="00E56975" w:rsidRPr="00893C90" w:rsidRDefault="00E56975" w:rsidP="00A55B76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93CDC27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E56975" w:rsidRPr="0095505C" w14:paraId="62DA9151" w14:textId="77777777" w:rsidTr="3BACE00D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218C2" w14:textId="2491EEC3" w:rsidR="00E56975" w:rsidRPr="00893C90" w:rsidRDefault="00E56975" w:rsidP="00A55B76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47618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7C92F" w14:textId="746AD13B" w:rsidR="00E56975" w:rsidRPr="00A55B76" w:rsidRDefault="00E56975" w:rsidP="00A55B76">
            <w:pPr>
              <w:spacing w:before="240" w:after="240" w:line="240" w:lineRule="auto"/>
              <w:jc w:val="both"/>
              <w:rPr>
                <w:rFonts w:ascii="Cambria" w:eastAsia="Cambria" w:hAnsi="Cambria" w:cs="Cambria"/>
                <w:i/>
                <w:iCs/>
                <w:color w:val="000000" w:themeColor="text1"/>
                <w:sz w:val="20"/>
                <w:szCs w:val="20"/>
              </w:rPr>
            </w:pPr>
            <w:r w:rsidRPr="3BACE00D">
              <w:rPr>
                <w:rFonts w:ascii="Cambria" w:eastAsia="Cambria" w:hAnsi="Cambria" w:cs="Cambria"/>
                <w:i/>
                <w:iCs/>
                <w:color w:val="000000" w:themeColor="text1"/>
                <w:sz w:val="20"/>
                <w:szCs w:val="20"/>
              </w:rPr>
              <w:t xml:space="preserve">Además de los requisitos de formación comunes, la formación impartida al </w:t>
            </w:r>
            <w:r>
              <w:rPr>
                <w:rFonts w:ascii="Cambria" w:eastAsia="Cambria" w:hAnsi="Cambria" w:cs="Cambria"/>
                <w:i/>
                <w:iCs/>
                <w:color w:val="000000" w:themeColor="text1"/>
                <w:sz w:val="20"/>
                <w:szCs w:val="20"/>
              </w:rPr>
              <w:t>Beneficiario</w:t>
            </w:r>
            <w:r w:rsidRPr="3BACE00D">
              <w:rPr>
                <w:rFonts w:ascii="Cambria" w:eastAsia="Cambria" w:hAnsi="Cambria" w:cs="Cambria"/>
                <w:i/>
                <w:iCs/>
                <w:color w:val="000000" w:themeColor="text1"/>
                <w:sz w:val="20"/>
                <w:szCs w:val="20"/>
              </w:rPr>
              <w:t xml:space="preserve"> deberá incluir una tutorización para la configuración del software de seguridad, así como incluir un kit de concienciación en ciberseguridad para complementar la solución con habilidades de firewall humano.</w:t>
            </w:r>
          </w:p>
          <w:p w14:paraId="7A9C8D02" w14:textId="0D4D9914" w:rsidR="00E56975" w:rsidRPr="00A55B76" w:rsidRDefault="00E56975" w:rsidP="00A55B76">
            <w:pPr>
              <w:spacing w:before="240" w:after="240" w:line="240" w:lineRule="auto"/>
              <w:jc w:val="both"/>
              <w:rPr>
                <w:rFonts w:ascii="Cambria" w:eastAsia="Cambria" w:hAnsi="Cambria" w:cs="Cambria"/>
                <w:b/>
                <w:bCs/>
                <w:color w:val="000000" w:themeColor="text1"/>
                <w:sz w:val="20"/>
                <w:szCs w:val="20"/>
              </w:rPr>
            </w:pPr>
            <w:r w:rsidRPr="00F220A0">
              <w:rPr>
                <w:rFonts w:ascii="Cambria" w:eastAsia="Cambria" w:hAnsi="Cambria" w:cs="Cambria"/>
                <w:b/>
                <w:bCs/>
                <w:color w:val="000000" w:themeColor="text1"/>
                <w:sz w:val="20"/>
                <w:szCs w:val="20"/>
              </w:rPr>
              <w:t>Este requisito no aplica para la justificación de la Fase 2.</w:t>
            </w:r>
          </w:p>
        </w:tc>
      </w:tr>
    </w:tbl>
    <w:p w14:paraId="31A73AB5" w14:textId="77777777" w:rsidR="00672894" w:rsidRDefault="00672894" w:rsidP="00A55B76">
      <w:pPr>
        <w:pStyle w:val="Prrafodelista"/>
        <w:tabs>
          <w:tab w:val="left" w:pos="284"/>
        </w:tabs>
        <w:spacing w:before="240" w:after="240"/>
        <w:ind w:left="0"/>
        <w:contextualSpacing w:val="0"/>
        <w:rPr>
          <w:rFonts w:ascii="Cambria" w:hAnsi="Cambria"/>
          <w:b/>
          <w:bCs/>
          <w:sz w:val="24"/>
          <w:szCs w:val="24"/>
        </w:rPr>
      </w:pPr>
    </w:p>
    <w:sectPr w:rsidR="00672894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6BE6C" w14:textId="77777777" w:rsidR="00C6084E" w:rsidRDefault="00C6084E" w:rsidP="00FA4B49">
      <w:pPr>
        <w:spacing w:after="0" w:line="240" w:lineRule="auto"/>
      </w:pPr>
      <w:r>
        <w:separator/>
      </w:r>
    </w:p>
  </w:endnote>
  <w:endnote w:type="continuationSeparator" w:id="0">
    <w:p w14:paraId="0FB098FA" w14:textId="77777777" w:rsidR="00C6084E" w:rsidRDefault="00C6084E" w:rsidP="00FA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EB49" w14:textId="4951726B" w:rsidR="007D4FF3" w:rsidRPr="006E4963" w:rsidRDefault="006E4963" w:rsidP="006E4963">
    <w:pPr>
      <w:pStyle w:val="Piedepgina"/>
      <w:rPr>
        <w:rFonts w:ascii="Cambria" w:hAnsi="Cambria"/>
      </w:rPr>
    </w:pPr>
    <w:r>
      <w:rPr>
        <w:rFonts w:ascii="Cambria" w:hAnsi="Cambria"/>
      </w:rPr>
      <w:t xml:space="preserve">Versión 01- modificación </w:t>
    </w:r>
    <w:r w:rsidR="00755487">
      <w:rPr>
        <w:rFonts w:ascii="Cambria" w:hAnsi="Cambria"/>
      </w:rPr>
      <w:t>30</w:t>
    </w:r>
    <w:r>
      <w:rPr>
        <w:rFonts w:ascii="Cambria" w:hAnsi="Cambria"/>
      </w:rPr>
      <w:t>/11/23</w:t>
    </w:r>
    <w:r>
      <w:rPr>
        <w:rFonts w:ascii="Cambria" w:hAnsi="Cambria"/>
      </w:rPr>
      <w:ptab w:relativeTo="margin" w:alignment="center" w:leader="none"/>
    </w:r>
    <w:r>
      <w:rPr>
        <w:rFonts w:ascii="Cambria" w:hAnsi="Cambria"/>
      </w:rPr>
      <w:ptab w:relativeTo="margin" w:alignment="right" w:leader="none"/>
    </w:r>
    <w:r>
      <w:rPr>
        <w:rFonts w:ascii="Cambria" w:hAnsi="Cambria"/>
      </w:rPr>
      <w:t xml:space="preserve">Página </w:t>
    </w:r>
    <w:r>
      <w:rPr>
        <w:rFonts w:ascii="Cambria" w:hAnsi="Cambria"/>
        <w:b/>
        <w:bCs/>
      </w:rPr>
      <w:fldChar w:fldCharType="begin"/>
    </w:r>
    <w:r>
      <w:rPr>
        <w:rFonts w:ascii="Cambria" w:hAnsi="Cambria"/>
        <w:b/>
        <w:bCs/>
      </w:rPr>
      <w:instrText>PAGE  \* Arabic  \* MERGEFORMAT</w:instrText>
    </w:r>
    <w:r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</w:rPr>
      <w:t>1</w:t>
    </w:r>
    <w:r>
      <w:rPr>
        <w:rFonts w:ascii="Cambria" w:hAnsi="Cambria"/>
        <w:b/>
        <w:bCs/>
      </w:rPr>
      <w:fldChar w:fldCharType="end"/>
    </w:r>
    <w:r>
      <w:rPr>
        <w:rFonts w:ascii="Cambria" w:hAnsi="Cambria"/>
      </w:rPr>
      <w:t xml:space="preserve"> de </w:t>
    </w:r>
    <w:r>
      <w:rPr>
        <w:rFonts w:ascii="Cambria" w:hAnsi="Cambria"/>
        <w:b/>
        <w:bCs/>
      </w:rPr>
      <w:fldChar w:fldCharType="begin"/>
    </w:r>
    <w:r>
      <w:rPr>
        <w:rFonts w:ascii="Cambria" w:hAnsi="Cambria"/>
        <w:b/>
        <w:bCs/>
      </w:rPr>
      <w:instrText>NUMPAGES  \* Arabic  \* MERGEFORMAT</w:instrText>
    </w:r>
    <w:r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</w:rPr>
      <w:t>7</w:t>
    </w:r>
    <w:r>
      <w:rPr>
        <w:rFonts w:ascii="Cambria" w:hAnsi="Cambri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8F3A0" w14:textId="77777777" w:rsidR="00C6084E" w:rsidRDefault="00C6084E" w:rsidP="00FA4B49">
      <w:pPr>
        <w:spacing w:after="0" w:line="240" w:lineRule="auto"/>
      </w:pPr>
      <w:r>
        <w:separator/>
      </w:r>
    </w:p>
  </w:footnote>
  <w:footnote w:type="continuationSeparator" w:id="0">
    <w:p w14:paraId="24F28378" w14:textId="77777777" w:rsidR="00C6084E" w:rsidRDefault="00C6084E" w:rsidP="00FA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142A" w14:textId="0F328D6A" w:rsidR="00FA4B49" w:rsidRPr="00E02397" w:rsidRDefault="00013B24" w:rsidP="00FA4B4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67E4B7" wp14:editId="5FDBC576">
          <wp:simplePos x="0" y="0"/>
          <wp:positionH relativeFrom="margin">
            <wp:align>center</wp:align>
          </wp:positionH>
          <wp:positionV relativeFrom="paragraph">
            <wp:posOffset>75565</wp:posOffset>
          </wp:positionV>
          <wp:extent cx="6899910" cy="241300"/>
          <wp:effectExtent l="0" t="0" r="0" b="6350"/>
          <wp:wrapThrough wrapText="bothSides">
            <wp:wrapPolygon edited="0">
              <wp:start x="0" y="0"/>
              <wp:lineTo x="0" y="20463"/>
              <wp:lineTo x="21528" y="20463"/>
              <wp:lineTo x="21528" y="0"/>
              <wp:lineTo x="0" y="0"/>
            </wp:wrapPolygon>
          </wp:wrapThrough>
          <wp:docPr id="84448478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991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AA6"/>
    <w:multiLevelType w:val="hybridMultilevel"/>
    <w:tmpl w:val="7EAE3A4E"/>
    <w:lvl w:ilvl="0" w:tplc="456CB52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2DB3"/>
    <w:multiLevelType w:val="hybridMultilevel"/>
    <w:tmpl w:val="B98CC0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63149"/>
    <w:multiLevelType w:val="hybridMultilevel"/>
    <w:tmpl w:val="47920D6A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4A597AC6"/>
    <w:multiLevelType w:val="hybridMultilevel"/>
    <w:tmpl w:val="EC088300"/>
    <w:lvl w:ilvl="0" w:tplc="0C0A000F">
      <w:start w:val="1"/>
      <w:numFmt w:val="decimal"/>
      <w:lvlText w:val="%1."/>
      <w:lvlJc w:val="left"/>
      <w:pPr>
        <w:ind w:left="371" w:hanging="360"/>
      </w:pPr>
    </w:lvl>
    <w:lvl w:ilvl="1" w:tplc="0C0A0019" w:tentative="1">
      <w:start w:val="1"/>
      <w:numFmt w:val="lowerLetter"/>
      <w:lvlText w:val="%2."/>
      <w:lvlJc w:val="left"/>
      <w:pPr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4F6216F2"/>
    <w:multiLevelType w:val="hybridMultilevel"/>
    <w:tmpl w:val="BE6012BA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5C7B35FD"/>
    <w:multiLevelType w:val="hybridMultilevel"/>
    <w:tmpl w:val="8D9E6862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63532DDE"/>
    <w:multiLevelType w:val="hybridMultilevel"/>
    <w:tmpl w:val="7E1C5BEE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704F63F6"/>
    <w:multiLevelType w:val="hybridMultilevel"/>
    <w:tmpl w:val="5798E1D2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7EDB797A"/>
    <w:multiLevelType w:val="hybridMultilevel"/>
    <w:tmpl w:val="3690961C"/>
    <w:lvl w:ilvl="0" w:tplc="0C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 w16cid:durableId="596988693">
    <w:abstractNumId w:val="1"/>
  </w:num>
  <w:num w:numId="2" w16cid:durableId="726030066">
    <w:abstractNumId w:val="3"/>
  </w:num>
  <w:num w:numId="3" w16cid:durableId="603876751">
    <w:abstractNumId w:val="5"/>
  </w:num>
  <w:num w:numId="4" w16cid:durableId="135689503">
    <w:abstractNumId w:val="7"/>
  </w:num>
  <w:num w:numId="5" w16cid:durableId="1556041849">
    <w:abstractNumId w:val="4"/>
  </w:num>
  <w:num w:numId="6" w16cid:durableId="145509904">
    <w:abstractNumId w:val="6"/>
  </w:num>
  <w:num w:numId="7" w16cid:durableId="1763650057">
    <w:abstractNumId w:val="2"/>
  </w:num>
  <w:num w:numId="8" w16cid:durableId="1324506686">
    <w:abstractNumId w:val="0"/>
  </w:num>
  <w:num w:numId="9" w16cid:durableId="10194339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AE"/>
    <w:rsid w:val="000004C3"/>
    <w:rsid w:val="00013B24"/>
    <w:rsid w:val="000326F5"/>
    <w:rsid w:val="0008403E"/>
    <w:rsid w:val="000B2825"/>
    <w:rsid w:val="000C0C20"/>
    <w:rsid w:val="000D2E52"/>
    <w:rsid w:val="00153F99"/>
    <w:rsid w:val="00174568"/>
    <w:rsid w:val="001C23AE"/>
    <w:rsid w:val="001F5609"/>
    <w:rsid w:val="00224183"/>
    <w:rsid w:val="002336E8"/>
    <w:rsid w:val="00246908"/>
    <w:rsid w:val="002523CA"/>
    <w:rsid w:val="00260579"/>
    <w:rsid w:val="002A2890"/>
    <w:rsid w:val="002C3690"/>
    <w:rsid w:val="003325A7"/>
    <w:rsid w:val="003939BD"/>
    <w:rsid w:val="003A4815"/>
    <w:rsid w:val="003C597F"/>
    <w:rsid w:val="003E1701"/>
    <w:rsid w:val="003E6B18"/>
    <w:rsid w:val="003F7BFE"/>
    <w:rsid w:val="0042113B"/>
    <w:rsid w:val="00426ED3"/>
    <w:rsid w:val="00427FE5"/>
    <w:rsid w:val="00443BCD"/>
    <w:rsid w:val="00460985"/>
    <w:rsid w:val="004871DA"/>
    <w:rsid w:val="0049652F"/>
    <w:rsid w:val="004B5C07"/>
    <w:rsid w:val="004C5034"/>
    <w:rsid w:val="005178A1"/>
    <w:rsid w:val="005654F7"/>
    <w:rsid w:val="005E2260"/>
    <w:rsid w:val="005F24BD"/>
    <w:rsid w:val="00600625"/>
    <w:rsid w:val="0064773B"/>
    <w:rsid w:val="00647F84"/>
    <w:rsid w:val="00667C44"/>
    <w:rsid w:val="00671CEC"/>
    <w:rsid w:val="00672894"/>
    <w:rsid w:val="00673645"/>
    <w:rsid w:val="00682351"/>
    <w:rsid w:val="00684A81"/>
    <w:rsid w:val="00691E35"/>
    <w:rsid w:val="00693411"/>
    <w:rsid w:val="006D6BE1"/>
    <w:rsid w:val="006D6C56"/>
    <w:rsid w:val="006E4963"/>
    <w:rsid w:val="006E68C5"/>
    <w:rsid w:val="00713CE1"/>
    <w:rsid w:val="007218A0"/>
    <w:rsid w:val="00731DA5"/>
    <w:rsid w:val="00755487"/>
    <w:rsid w:val="007914E0"/>
    <w:rsid w:val="0079499D"/>
    <w:rsid w:val="007B3265"/>
    <w:rsid w:val="007B3FD9"/>
    <w:rsid w:val="007D4FF3"/>
    <w:rsid w:val="00834E15"/>
    <w:rsid w:val="00853176"/>
    <w:rsid w:val="008665D2"/>
    <w:rsid w:val="00872787"/>
    <w:rsid w:val="00893C90"/>
    <w:rsid w:val="008B5BCE"/>
    <w:rsid w:val="008C213D"/>
    <w:rsid w:val="008D5121"/>
    <w:rsid w:val="008E028C"/>
    <w:rsid w:val="008E05A9"/>
    <w:rsid w:val="008E6BBF"/>
    <w:rsid w:val="00922D49"/>
    <w:rsid w:val="009233C0"/>
    <w:rsid w:val="00980A94"/>
    <w:rsid w:val="009928AE"/>
    <w:rsid w:val="00996174"/>
    <w:rsid w:val="009C7439"/>
    <w:rsid w:val="009E64B9"/>
    <w:rsid w:val="009F2C4F"/>
    <w:rsid w:val="00A11373"/>
    <w:rsid w:val="00A26311"/>
    <w:rsid w:val="00A52601"/>
    <w:rsid w:val="00A52D83"/>
    <w:rsid w:val="00A55B76"/>
    <w:rsid w:val="00A774E5"/>
    <w:rsid w:val="00A8406F"/>
    <w:rsid w:val="00A977AD"/>
    <w:rsid w:val="00B55AA5"/>
    <w:rsid w:val="00B7263E"/>
    <w:rsid w:val="00B80E53"/>
    <w:rsid w:val="00BD2161"/>
    <w:rsid w:val="00BD4DEC"/>
    <w:rsid w:val="00C53D9A"/>
    <w:rsid w:val="00C5515B"/>
    <w:rsid w:val="00C6084E"/>
    <w:rsid w:val="00C64222"/>
    <w:rsid w:val="00C67F42"/>
    <w:rsid w:val="00C94294"/>
    <w:rsid w:val="00D04009"/>
    <w:rsid w:val="00D35925"/>
    <w:rsid w:val="00DA593E"/>
    <w:rsid w:val="00DB0853"/>
    <w:rsid w:val="00DF017B"/>
    <w:rsid w:val="00DF0209"/>
    <w:rsid w:val="00E21995"/>
    <w:rsid w:val="00E42EC7"/>
    <w:rsid w:val="00E47618"/>
    <w:rsid w:val="00E56975"/>
    <w:rsid w:val="00E7210C"/>
    <w:rsid w:val="00E7527D"/>
    <w:rsid w:val="00EA14F0"/>
    <w:rsid w:val="00EB5F8D"/>
    <w:rsid w:val="00ED6244"/>
    <w:rsid w:val="00F01DC8"/>
    <w:rsid w:val="00FA4B49"/>
    <w:rsid w:val="00FD7DC1"/>
    <w:rsid w:val="03D99703"/>
    <w:rsid w:val="394E40B1"/>
    <w:rsid w:val="3BACE00D"/>
    <w:rsid w:val="484D57DB"/>
    <w:rsid w:val="48E9FDE1"/>
    <w:rsid w:val="493CD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D873B"/>
  <w15:chartTrackingRefBased/>
  <w15:docId w15:val="{2B4413C0-D9D5-4867-BA12-CF903F5D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74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745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45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45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B49"/>
  </w:style>
  <w:style w:type="paragraph" w:styleId="Piedepgina">
    <w:name w:val="footer"/>
    <w:basedOn w:val="Normal"/>
    <w:link w:val="Piedepgina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B49"/>
  </w:style>
  <w:style w:type="paragraph" w:styleId="Prrafodelista">
    <w:name w:val="List Paragraph"/>
    <w:basedOn w:val="Normal"/>
    <w:uiPriority w:val="34"/>
    <w:qFormat/>
    <w:rsid w:val="00A52601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jc w:val="both"/>
    </w:pPr>
    <w:rPr>
      <w:rFonts w:ascii="Calibri" w:eastAsia="Calibri" w:hAnsi="Calibri" w:cs="Calibri"/>
      <w:color w:val="000000"/>
      <w:sz w:val="20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ind w:left="284"/>
      <w:jc w:val="both"/>
    </w:pPr>
    <w:rPr>
      <w:rFonts w:ascii="Calibri" w:eastAsia="Calibri" w:hAnsi="Calibri" w:cs="Calibri"/>
      <w:color w:val="000000"/>
      <w:sz w:val="20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ind w:left="567"/>
      <w:jc w:val="both"/>
    </w:pPr>
    <w:rPr>
      <w:rFonts w:ascii="Calibri" w:eastAsia="Calibri" w:hAnsi="Calibri" w:cs="Calibri"/>
      <w:i/>
      <w:noProof/>
      <w:color w:val="000000"/>
      <w:sz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174568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745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745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45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456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ubttulo">
    <w:name w:val="Subtitle"/>
    <w:basedOn w:val="Normal"/>
    <w:next w:val="Normal"/>
    <w:link w:val="SubttuloCar"/>
    <w:uiPriority w:val="11"/>
    <w:qFormat/>
    <w:rsid w:val="001745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74568"/>
    <w:rPr>
      <w:rFonts w:eastAsiaTheme="minorEastAsia"/>
      <w:color w:val="5A5A5A" w:themeColor="text1" w:themeTint="A5"/>
      <w:spacing w:val="15"/>
    </w:rPr>
  </w:style>
  <w:style w:type="paragraph" w:styleId="TtuloTDC">
    <w:name w:val="TOC Heading"/>
    <w:basedOn w:val="Ttulo1"/>
    <w:next w:val="Normal"/>
    <w:uiPriority w:val="39"/>
    <w:unhideWhenUsed/>
    <w:qFormat/>
    <w:rsid w:val="004C5034"/>
    <w:pPr>
      <w:outlineLvl w:val="9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382FA3F5F4DB4283528995559587D6" ma:contentTypeVersion="14" ma:contentTypeDescription="Crear nuevo documento." ma:contentTypeScope="" ma:versionID="f1c2762a75e74f899ccaa8f72da9b33e">
  <xsd:schema xmlns:xsd="http://www.w3.org/2001/XMLSchema" xmlns:xs="http://www.w3.org/2001/XMLSchema" xmlns:p="http://schemas.microsoft.com/office/2006/metadata/properties" xmlns:ns2="9ae8e696-3e92-4137-b59f-c4c3da83b2a7" xmlns:ns3="200a8203-d9ca-4576-aad3-10419f93fbd4" targetNamespace="http://schemas.microsoft.com/office/2006/metadata/properties" ma:root="true" ma:fieldsID="fb903c5236814845ec4141659efd3e84" ns2:_="" ns3:_="">
    <xsd:import namespace="9ae8e696-3e92-4137-b59f-c4c3da83b2a7"/>
    <xsd:import namespace="200a8203-d9ca-4576-aad3-10419f93f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8e696-3e92-4137-b59f-c4c3da83b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2eb761b9-cdb3-4c1a-8d28-98eb5825be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8203-d9ca-4576-aad3-10419f93fbd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2a45803-6a7c-428e-aaef-f48c2139f41f}" ma:internalName="TaxCatchAll" ma:showField="CatchAllData" ma:web="200a8203-d9ca-4576-aad3-10419f93f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0a8203-d9ca-4576-aad3-10419f93fbd4" xsi:nil="true"/>
    <lcf76f155ced4ddcb4097134ff3c332f xmlns="9ae8e696-3e92-4137-b59f-c4c3da83b2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7A4D9A-4DCD-4274-8EAE-51EFE4A6E663}"/>
</file>

<file path=customXml/itemProps2.xml><?xml version="1.0" encoding="utf-8"?>
<ds:datastoreItem xmlns:ds="http://schemas.openxmlformats.org/officeDocument/2006/customXml" ds:itemID="{9BB0786A-92C7-4576-A884-9F0EF8571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EFC7E-1007-4520-BA22-59560FAA0B50}">
  <ds:schemaRefs>
    <ds:schemaRef ds:uri="http://schemas.microsoft.com/office/2006/metadata/properties"/>
    <ds:schemaRef ds:uri="http://schemas.microsoft.com/office/infopath/2007/PartnerControls"/>
    <ds:schemaRef ds:uri="b20f7103-a597-49d9-a557-45f1c37a8bb4"/>
    <ds:schemaRef ds:uri="56ffc944-d8d1-48d0-901d-9e93cfd12bb8"/>
  </ds:schemaRefs>
</ds:datastoreItem>
</file>

<file path=docMetadata/LabelInfo.xml><?xml version="1.0" encoding="utf-8"?>
<clbl:labelList xmlns:clbl="http://schemas.microsoft.com/office/2020/mipLabelMetadata">
  <clbl:label id="{3048dc87-43f0-4100-9acb-ae1971c79395}" enabled="0" method="" siteId="{3048dc87-43f0-4100-9acb-ae1971c793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936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Ortiz Rayo</dc:creator>
  <cp:keywords/>
  <dc:description/>
  <cp:lastModifiedBy>Emily Zulema Proaño Lastra</cp:lastModifiedBy>
  <cp:revision>62</cp:revision>
  <cp:lastPrinted>2023-11-30T10:56:00Z</cp:lastPrinted>
  <dcterms:created xsi:type="dcterms:W3CDTF">2023-03-06T09:27:00Z</dcterms:created>
  <dcterms:modified xsi:type="dcterms:W3CDTF">2024-03-13T12:54:00Z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0x01010048382FA3F5F4DB4283528995559587D6</vt:lpwstr>
  </property>
  <property fmtid="{D5CDD505-2E9C-101B-9397-08002B2CF9AE}" pid="3" name="MediaServiceImageTags">
    <vt:lpwstr/>
  </property>
</Properties>
</file>