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BEA2" w14:textId="27F88F75" w:rsidR="00E7210C" w:rsidRDefault="00FA4B49" w:rsidP="000F3688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743E3AD6" w14:textId="6C126406" w:rsidR="009A7C1D" w:rsidRPr="00C5515B" w:rsidRDefault="009A7C1D" w:rsidP="000F3688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CONVOCATORIA</w:t>
      </w: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D67F3C8" w14:textId="6AFC425D" w:rsidR="004C5034" w:rsidRPr="004C5034" w:rsidRDefault="004C5034" w:rsidP="000F3688">
          <w:pPr>
            <w:pStyle w:val="TtuloTDC"/>
            <w:spacing w:after="240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4C5034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71586773" w14:textId="58FA982F" w:rsidR="000B414F" w:rsidRDefault="004C5034" w:rsidP="000F3688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415A07">
            <w:rPr>
              <w:rFonts w:ascii="Cambria" w:hAnsi="Cambria"/>
              <w:sz w:val="24"/>
              <w:szCs w:val="24"/>
            </w:rPr>
            <w:fldChar w:fldCharType="begin"/>
          </w:r>
          <w:r w:rsidRPr="00415A07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415A07">
            <w:rPr>
              <w:rFonts w:ascii="Cambria" w:hAnsi="Cambria"/>
              <w:sz w:val="24"/>
              <w:szCs w:val="24"/>
            </w:rPr>
            <w:fldChar w:fldCharType="separate"/>
          </w:r>
          <w:hyperlink w:anchor="_Toc134621201" w:history="1"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0B414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USUARIOS SUMINISTRADOS.</w:t>
            </w:r>
            <w:r w:rsidR="000B414F">
              <w:rPr>
                <w:noProof/>
                <w:webHidden/>
              </w:rPr>
              <w:tab/>
            </w:r>
            <w:r w:rsidR="000B414F">
              <w:rPr>
                <w:noProof/>
                <w:webHidden/>
              </w:rPr>
              <w:fldChar w:fldCharType="begin"/>
            </w:r>
            <w:r w:rsidR="000B414F">
              <w:rPr>
                <w:noProof/>
                <w:webHidden/>
              </w:rPr>
              <w:instrText xml:space="preserve"> PAGEREF _Toc134621201 \h </w:instrText>
            </w:r>
            <w:r w:rsidR="000B414F">
              <w:rPr>
                <w:noProof/>
                <w:webHidden/>
              </w:rPr>
            </w:r>
            <w:r w:rsidR="000B414F">
              <w:rPr>
                <w:noProof/>
                <w:webHidden/>
              </w:rPr>
              <w:fldChar w:fldCharType="separate"/>
            </w:r>
            <w:r w:rsidR="007D2B76">
              <w:rPr>
                <w:noProof/>
                <w:webHidden/>
              </w:rPr>
              <w:t>3</w:t>
            </w:r>
            <w:r w:rsidR="000B414F">
              <w:rPr>
                <w:noProof/>
                <w:webHidden/>
              </w:rPr>
              <w:fldChar w:fldCharType="end"/>
            </w:r>
          </w:hyperlink>
        </w:p>
        <w:p w14:paraId="6785990A" w14:textId="4405242D" w:rsidR="000B414F" w:rsidRDefault="00000000" w:rsidP="000F3688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21202" w:history="1"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0B414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FORMATO ESTRUCTURADO.</w:t>
            </w:r>
            <w:r w:rsidR="000B414F">
              <w:rPr>
                <w:noProof/>
                <w:webHidden/>
              </w:rPr>
              <w:tab/>
            </w:r>
            <w:r w:rsidR="000B414F">
              <w:rPr>
                <w:noProof/>
                <w:webHidden/>
              </w:rPr>
              <w:fldChar w:fldCharType="begin"/>
            </w:r>
            <w:r w:rsidR="000B414F">
              <w:rPr>
                <w:noProof/>
                <w:webHidden/>
              </w:rPr>
              <w:instrText xml:space="preserve"> PAGEREF _Toc134621202 \h </w:instrText>
            </w:r>
            <w:r w:rsidR="000B414F">
              <w:rPr>
                <w:noProof/>
                <w:webHidden/>
              </w:rPr>
            </w:r>
            <w:r w:rsidR="000B414F">
              <w:rPr>
                <w:noProof/>
                <w:webHidden/>
              </w:rPr>
              <w:fldChar w:fldCharType="separate"/>
            </w:r>
            <w:r w:rsidR="007D2B76">
              <w:rPr>
                <w:noProof/>
                <w:webHidden/>
              </w:rPr>
              <w:t>4</w:t>
            </w:r>
            <w:r w:rsidR="000B414F">
              <w:rPr>
                <w:noProof/>
                <w:webHidden/>
              </w:rPr>
              <w:fldChar w:fldCharType="end"/>
            </w:r>
          </w:hyperlink>
        </w:p>
        <w:p w14:paraId="0B4D14FD" w14:textId="6953FFA0" w:rsidR="000B414F" w:rsidRDefault="00000000" w:rsidP="000F3688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21203" w:history="1"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0B414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FACTURAS, CLIENTES, PRODUCTOS Y SERVICIOS ILIMITADOS.</w:t>
            </w:r>
            <w:r w:rsidR="000B414F">
              <w:rPr>
                <w:noProof/>
                <w:webHidden/>
              </w:rPr>
              <w:tab/>
            </w:r>
            <w:r w:rsidR="000B414F">
              <w:rPr>
                <w:noProof/>
                <w:webHidden/>
              </w:rPr>
              <w:fldChar w:fldCharType="begin"/>
            </w:r>
            <w:r w:rsidR="000B414F">
              <w:rPr>
                <w:noProof/>
                <w:webHidden/>
              </w:rPr>
              <w:instrText xml:space="preserve"> PAGEREF _Toc134621203 \h </w:instrText>
            </w:r>
            <w:r w:rsidR="000B414F">
              <w:rPr>
                <w:noProof/>
                <w:webHidden/>
              </w:rPr>
            </w:r>
            <w:r w:rsidR="000B414F">
              <w:rPr>
                <w:noProof/>
                <w:webHidden/>
              </w:rPr>
              <w:fldChar w:fldCharType="separate"/>
            </w:r>
            <w:r w:rsidR="007D2B76">
              <w:rPr>
                <w:noProof/>
                <w:webHidden/>
              </w:rPr>
              <w:t>5</w:t>
            </w:r>
            <w:r w:rsidR="000B414F">
              <w:rPr>
                <w:noProof/>
                <w:webHidden/>
              </w:rPr>
              <w:fldChar w:fldCharType="end"/>
            </w:r>
          </w:hyperlink>
        </w:p>
        <w:p w14:paraId="272AE728" w14:textId="6881D7B9" w:rsidR="000B414F" w:rsidRDefault="00000000" w:rsidP="000F3688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21204" w:history="1"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0B414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ENVÍO POR CORREO ELECTRÓNICO</w:t>
            </w:r>
            <w:r w:rsidR="000B414F">
              <w:rPr>
                <w:noProof/>
                <w:webHidden/>
              </w:rPr>
              <w:tab/>
            </w:r>
            <w:r w:rsidR="000B414F">
              <w:rPr>
                <w:noProof/>
                <w:webHidden/>
              </w:rPr>
              <w:fldChar w:fldCharType="begin"/>
            </w:r>
            <w:r w:rsidR="000B414F">
              <w:rPr>
                <w:noProof/>
                <w:webHidden/>
              </w:rPr>
              <w:instrText xml:space="preserve"> PAGEREF _Toc134621204 \h </w:instrText>
            </w:r>
            <w:r w:rsidR="000B414F">
              <w:rPr>
                <w:noProof/>
                <w:webHidden/>
              </w:rPr>
            </w:r>
            <w:r w:rsidR="000B414F">
              <w:rPr>
                <w:noProof/>
                <w:webHidden/>
              </w:rPr>
              <w:fldChar w:fldCharType="separate"/>
            </w:r>
            <w:r w:rsidR="007D2B76">
              <w:rPr>
                <w:noProof/>
                <w:webHidden/>
              </w:rPr>
              <w:t>6</w:t>
            </w:r>
            <w:r w:rsidR="000B414F">
              <w:rPr>
                <w:noProof/>
                <w:webHidden/>
              </w:rPr>
              <w:fldChar w:fldCharType="end"/>
            </w:r>
          </w:hyperlink>
        </w:p>
        <w:p w14:paraId="33F2BAAE" w14:textId="570A91D1" w:rsidR="000B414F" w:rsidRDefault="00000000" w:rsidP="000F3688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21205" w:history="1"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0B414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PERSONALIZACIÓN DE FACTURAS.</w:t>
            </w:r>
            <w:r w:rsidR="000B414F">
              <w:rPr>
                <w:noProof/>
                <w:webHidden/>
              </w:rPr>
              <w:tab/>
            </w:r>
            <w:r w:rsidR="000B414F">
              <w:rPr>
                <w:noProof/>
                <w:webHidden/>
              </w:rPr>
              <w:fldChar w:fldCharType="begin"/>
            </w:r>
            <w:r w:rsidR="000B414F">
              <w:rPr>
                <w:noProof/>
                <w:webHidden/>
              </w:rPr>
              <w:instrText xml:space="preserve"> PAGEREF _Toc134621205 \h </w:instrText>
            </w:r>
            <w:r w:rsidR="000B414F">
              <w:rPr>
                <w:noProof/>
                <w:webHidden/>
              </w:rPr>
            </w:r>
            <w:r w:rsidR="000B414F">
              <w:rPr>
                <w:noProof/>
                <w:webHidden/>
              </w:rPr>
              <w:fldChar w:fldCharType="separate"/>
            </w:r>
            <w:r w:rsidR="007D2B76">
              <w:rPr>
                <w:noProof/>
                <w:webHidden/>
              </w:rPr>
              <w:t>7</w:t>
            </w:r>
            <w:r w:rsidR="000B414F">
              <w:rPr>
                <w:noProof/>
                <w:webHidden/>
              </w:rPr>
              <w:fldChar w:fldCharType="end"/>
            </w:r>
          </w:hyperlink>
        </w:p>
        <w:p w14:paraId="01F07431" w14:textId="5BDF69A6" w:rsidR="000B414F" w:rsidRDefault="00000000" w:rsidP="000F3688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21206" w:history="1"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6.</w:t>
            </w:r>
            <w:r w:rsidR="000B414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COPIA DE SEGURIDAD PERIÓDICA.</w:t>
            </w:r>
            <w:r w:rsidR="000B414F">
              <w:rPr>
                <w:noProof/>
                <w:webHidden/>
              </w:rPr>
              <w:tab/>
            </w:r>
            <w:r w:rsidR="000B414F">
              <w:rPr>
                <w:noProof/>
                <w:webHidden/>
              </w:rPr>
              <w:fldChar w:fldCharType="begin"/>
            </w:r>
            <w:r w:rsidR="000B414F">
              <w:rPr>
                <w:noProof/>
                <w:webHidden/>
              </w:rPr>
              <w:instrText xml:space="preserve"> PAGEREF _Toc134621206 \h </w:instrText>
            </w:r>
            <w:r w:rsidR="000B414F">
              <w:rPr>
                <w:noProof/>
                <w:webHidden/>
              </w:rPr>
            </w:r>
            <w:r w:rsidR="000B414F">
              <w:rPr>
                <w:noProof/>
                <w:webHidden/>
              </w:rPr>
              <w:fldChar w:fldCharType="separate"/>
            </w:r>
            <w:r w:rsidR="007D2B76">
              <w:rPr>
                <w:noProof/>
                <w:webHidden/>
              </w:rPr>
              <w:t>8</w:t>
            </w:r>
            <w:r w:rsidR="000B414F">
              <w:rPr>
                <w:noProof/>
                <w:webHidden/>
              </w:rPr>
              <w:fldChar w:fldCharType="end"/>
            </w:r>
          </w:hyperlink>
        </w:p>
        <w:p w14:paraId="00A61A27" w14:textId="7EF4B635" w:rsidR="000B414F" w:rsidRDefault="00000000" w:rsidP="000F3688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21207" w:history="1"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7.</w:t>
            </w:r>
            <w:r w:rsidR="000B414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ALMACENAMIENTO.</w:t>
            </w:r>
            <w:r w:rsidR="000B414F">
              <w:rPr>
                <w:noProof/>
                <w:webHidden/>
              </w:rPr>
              <w:tab/>
            </w:r>
            <w:r w:rsidR="000B414F">
              <w:rPr>
                <w:noProof/>
                <w:webHidden/>
              </w:rPr>
              <w:fldChar w:fldCharType="begin"/>
            </w:r>
            <w:r w:rsidR="000B414F">
              <w:rPr>
                <w:noProof/>
                <w:webHidden/>
              </w:rPr>
              <w:instrText xml:space="preserve"> PAGEREF _Toc134621207 \h </w:instrText>
            </w:r>
            <w:r w:rsidR="000B414F">
              <w:rPr>
                <w:noProof/>
                <w:webHidden/>
              </w:rPr>
            </w:r>
            <w:r w:rsidR="000B414F">
              <w:rPr>
                <w:noProof/>
                <w:webHidden/>
              </w:rPr>
              <w:fldChar w:fldCharType="separate"/>
            </w:r>
            <w:r w:rsidR="007D2B76">
              <w:rPr>
                <w:noProof/>
                <w:webHidden/>
              </w:rPr>
              <w:t>9</w:t>
            </w:r>
            <w:r w:rsidR="000B414F">
              <w:rPr>
                <w:noProof/>
                <w:webHidden/>
              </w:rPr>
              <w:fldChar w:fldCharType="end"/>
            </w:r>
          </w:hyperlink>
        </w:p>
        <w:p w14:paraId="7F45ECEF" w14:textId="310F0118" w:rsidR="000B414F" w:rsidRDefault="00000000" w:rsidP="000F3688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21208" w:history="1"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8.</w:t>
            </w:r>
            <w:r w:rsidR="000B414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INTEGRACIÓN CON OTRAS SOLUCIONES.</w:t>
            </w:r>
            <w:r w:rsidR="000B414F">
              <w:rPr>
                <w:noProof/>
                <w:webHidden/>
              </w:rPr>
              <w:tab/>
            </w:r>
            <w:r w:rsidR="000B414F">
              <w:rPr>
                <w:noProof/>
                <w:webHidden/>
              </w:rPr>
              <w:fldChar w:fldCharType="begin"/>
            </w:r>
            <w:r w:rsidR="000B414F">
              <w:rPr>
                <w:noProof/>
                <w:webHidden/>
              </w:rPr>
              <w:instrText xml:space="preserve"> PAGEREF _Toc134621208 \h </w:instrText>
            </w:r>
            <w:r w:rsidR="000B414F">
              <w:rPr>
                <w:noProof/>
                <w:webHidden/>
              </w:rPr>
            </w:r>
            <w:r w:rsidR="000B414F">
              <w:rPr>
                <w:noProof/>
                <w:webHidden/>
              </w:rPr>
              <w:fldChar w:fldCharType="separate"/>
            </w:r>
            <w:r w:rsidR="007D2B76">
              <w:rPr>
                <w:noProof/>
                <w:webHidden/>
              </w:rPr>
              <w:t>10</w:t>
            </w:r>
            <w:r w:rsidR="000B414F">
              <w:rPr>
                <w:noProof/>
                <w:webHidden/>
              </w:rPr>
              <w:fldChar w:fldCharType="end"/>
            </w:r>
          </w:hyperlink>
        </w:p>
        <w:p w14:paraId="389F8873" w14:textId="38F6CDD6" w:rsidR="000B414F" w:rsidRDefault="00000000" w:rsidP="000F3688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21209" w:history="1"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9.</w:t>
            </w:r>
            <w:r w:rsidR="000B414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B414F" w:rsidRPr="00CC2DAA">
              <w:rPr>
                <w:rStyle w:val="Hipervnculo"/>
                <w:rFonts w:ascii="Cambria" w:hAnsi="Cambria"/>
                <w:b/>
                <w:noProof/>
              </w:rPr>
              <w:t>CONTROL DEL VENCIMIENTO DE FACTURAS.</w:t>
            </w:r>
            <w:r w:rsidR="000B414F">
              <w:rPr>
                <w:noProof/>
                <w:webHidden/>
              </w:rPr>
              <w:tab/>
            </w:r>
            <w:r w:rsidR="000B414F">
              <w:rPr>
                <w:noProof/>
                <w:webHidden/>
              </w:rPr>
              <w:fldChar w:fldCharType="begin"/>
            </w:r>
            <w:r w:rsidR="000B414F">
              <w:rPr>
                <w:noProof/>
                <w:webHidden/>
              </w:rPr>
              <w:instrText xml:space="preserve"> PAGEREF _Toc134621209 \h </w:instrText>
            </w:r>
            <w:r w:rsidR="000B414F">
              <w:rPr>
                <w:noProof/>
                <w:webHidden/>
              </w:rPr>
            </w:r>
            <w:r w:rsidR="000B414F">
              <w:rPr>
                <w:noProof/>
                <w:webHidden/>
              </w:rPr>
              <w:fldChar w:fldCharType="separate"/>
            </w:r>
            <w:r w:rsidR="007D2B76">
              <w:rPr>
                <w:noProof/>
                <w:webHidden/>
              </w:rPr>
              <w:t>11</w:t>
            </w:r>
            <w:r w:rsidR="000B414F">
              <w:rPr>
                <w:noProof/>
                <w:webHidden/>
              </w:rPr>
              <w:fldChar w:fldCharType="end"/>
            </w:r>
          </w:hyperlink>
        </w:p>
        <w:p w14:paraId="28001154" w14:textId="5B4285B5" w:rsidR="004C5034" w:rsidRPr="00566867" w:rsidRDefault="004C5034" w:rsidP="000F3688">
          <w:pPr>
            <w:spacing w:before="240" w:after="240"/>
            <w:rPr>
              <w:rFonts w:ascii="Cambria" w:hAnsi="Cambria"/>
              <w:sz w:val="24"/>
              <w:szCs w:val="24"/>
            </w:rPr>
          </w:pPr>
          <w:r w:rsidRPr="00415A07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3FBCF77C" w14:textId="77777777" w:rsidR="00174568" w:rsidRPr="004C5034" w:rsidRDefault="00174568" w:rsidP="000F3688">
      <w:pPr>
        <w:spacing w:before="240" w:after="240"/>
        <w:jc w:val="both"/>
        <w:rPr>
          <w:rFonts w:ascii="Cambria" w:hAnsi="Cambria"/>
          <w:b/>
          <w:bCs/>
          <w:lang w:val="en-GB"/>
        </w:rPr>
      </w:pPr>
    </w:p>
    <w:p w14:paraId="46741F42" w14:textId="77777777" w:rsidR="00174568" w:rsidRPr="004C5034" w:rsidRDefault="00174568" w:rsidP="000F3688">
      <w:pPr>
        <w:spacing w:before="240" w:after="240"/>
        <w:rPr>
          <w:rFonts w:ascii="Cambria" w:hAnsi="Cambria"/>
          <w:b/>
          <w:bCs/>
          <w:lang w:val="en-GB"/>
        </w:rPr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6A06F95F" w14:textId="6F7EF7A6" w:rsidR="003325A7" w:rsidRPr="00C5515B" w:rsidRDefault="007A3656" w:rsidP="000F3688">
      <w:pPr>
        <w:spacing w:before="240" w:after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FACTURA ELECTRÓNICA</w:t>
      </w:r>
    </w:p>
    <w:p w14:paraId="23A5E667" w14:textId="77777777" w:rsidR="00954862" w:rsidRDefault="0079499D" w:rsidP="000F3688">
      <w:pPr>
        <w:spacing w:before="240" w:after="240"/>
        <w:jc w:val="both"/>
        <w:rPr>
          <w:rFonts w:ascii="Cambria" w:hAnsi="Cambria"/>
          <w:highlight w:val="yellow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954862">
        <w:rPr>
          <w:rFonts w:ascii="Cambria" w:hAnsi="Cambria"/>
        </w:rPr>
        <w:t>.</w:t>
      </w:r>
      <w:r w:rsidR="00954862" w:rsidRPr="00954862">
        <w:rPr>
          <w:rFonts w:ascii="Cambria" w:hAnsi="Cambria"/>
          <w:highlight w:val="yellow"/>
        </w:rPr>
        <w:t xml:space="preserve"> </w:t>
      </w:r>
    </w:p>
    <w:p w14:paraId="70F31DE0" w14:textId="697E0C2C" w:rsidR="00954862" w:rsidRPr="001B38D6" w:rsidRDefault="00954862" w:rsidP="000F3688">
      <w:pPr>
        <w:spacing w:before="240" w:after="240"/>
        <w:jc w:val="both"/>
        <w:rPr>
          <w:rFonts w:ascii="Cambria" w:hAnsi="Cambria"/>
        </w:rPr>
      </w:pPr>
      <w:r w:rsidRPr="001B38D6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1B38D6">
        <w:rPr>
          <w:rFonts w:ascii="Cambria" w:hAnsi="Cambria"/>
        </w:rPr>
        <w:t xml:space="preserve">que puede ser: </w:t>
      </w:r>
    </w:p>
    <w:p w14:paraId="0C7AD752" w14:textId="77777777" w:rsidR="00346002" w:rsidRDefault="00954862" w:rsidP="000F3688">
      <w:pPr>
        <w:pStyle w:val="Prrafodelista"/>
        <w:numPr>
          <w:ilvl w:val="0"/>
          <w:numId w:val="11"/>
        </w:numPr>
        <w:spacing w:before="240" w:after="240"/>
        <w:contextualSpacing w:val="0"/>
        <w:jc w:val="both"/>
        <w:rPr>
          <w:rFonts w:ascii="Cambria" w:hAnsi="Cambria"/>
        </w:rPr>
      </w:pPr>
      <w:r w:rsidRPr="009771AF">
        <w:rPr>
          <w:rFonts w:ascii="Cambria" w:hAnsi="Cambria"/>
          <w:b/>
          <w:bCs/>
        </w:rPr>
        <w:t>Personalizada:</w:t>
      </w:r>
      <w:r w:rsidRPr="001B38D6">
        <w:rPr>
          <w:rFonts w:ascii="Cambria" w:hAnsi="Cambria"/>
        </w:rPr>
        <w:t xml:space="preserve"> en este tipo de captura se requiere que aparezca información identificativa del </w:t>
      </w:r>
      <w:r w:rsidR="00346002">
        <w:rPr>
          <w:rFonts w:ascii="Cambria" w:hAnsi="Cambria"/>
        </w:rPr>
        <w:t>Beneficiario</w:t>
      </w:r>
      <w:r w:rsidRPr="001B38D6">
        <w:rPr>
          <w:rFonts w:ascii="Cambria" w:hAnsi="Cambria"/>
        </w:rPr>
        <w:t xml:space="preserve">, por ejemplo, nombre de la empresa, CIF, emails cuyo dominio sea el dominio web del </w:t>
      </w:r>
      <w:r w:rsidR="00346002">
        <w:rPr>
          <w:rFonts w:ascii="Cambria" w:hAnsi="Cambria"/>
        </w:rPr>
        <w:t>Beneficiario</w:t>
      </w:r>
      <w:r w:rsidRPr="001B38D6">
        <w:rPr>
          <w:rFonts w:ascii="Cambria" w:hAnsi="Cambria"/>
        </w:rPr>
        <w:t xml:space="preserve">, etc. </w:t>
      </w:r>
    </w:p>
    <w:p w14:paraId="0C4C15EF" w14:textId="1FBA0D86" w:rsidR="0079499D" w:rsidRPr="00346002" w:rsidRDefault="00954862" w:rsidP="000F3688">
      <w:pPr>
        <w:pStyle w:val="Prrafodelista"/>
        <w:numPr>
          <w:ilvl w:val="0"/>
          <w:numId w:val="11"/>
        </w:numPr>
        <w:spacing w:before="240" w:after="240"/>
        <w:contextualSpacing w:val="0"/>
        <w:jc w:val="both"/>
        <w:rPr>
          <w:rFonts w:ascii="Cambria" w:hAnsi="Cambria"/>
        </w:rPr>
      </w:pPr>
      <w:r w:rsidRPr="00346002">
        <w:rPr>
          <w:rFonts w:ascii="Cambria" w:hAnsi="Cambria"/>
          <w:b/>
          <w:bCs/>
        </w:rPr>
        <w:t>Genérica:</w:t>
      </w:r>
      <w:r w:rsidRPr="00346002">
        <w:rPr>
          <w:rFonts w:ascii="Cambria" w:hAnsi="Cambria"/>
        </w:rPr>
        <w:t xml:space="preserve"> no es necesario incluir información específica del </w:t>
      </w:r>
      <w:r w:rsidR="00346002" w:rsidRPr="00346002">
        <w:rPr>
          <w:rFonts w:ascii="Cambria" w:hAnsi="Cambria"/>
        </w:rPr>
        <w:t>Beneficiario</w:t>
      </w:r>
      <w:r w:rsidRPr="00346002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346002" w:rsidRPr="00346002">
        <w:rPr>
          <w:rFonts w:ascii="Cambria" w:hAnsi="Cambria"/>
        </w:rPr>
        <w:t>Beneficiario</w:t>
      </w:r>
      <w:bookmarkEnd w:id="0"/>
      <w:r w:rsidR="001B38D6" w:rsidRPr="00346002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</w:p>
    <w:p w14:paraId="02E0D550" w14:textId="7F6049BF" w:rsidR="001956DB" w:rsidRDefault="001956DB" w:rsidP="000F3688">
      <w:pPr>
        <w:pStyle w:val="Prrafodelista"/>
        <w:spacing w:before="240" w:after="240"/>
        <w:contextualSpacing w:val="0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8725F44" w14:textId="707FC2BD" w:rsidR="00174568" w:rsidRPr="007B2FA9" w:rsidRDefault="00672894" w:rsidP="000F368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ind w:left="0" w:firstLine="0"/>
        <w:jc w:val="both"/>
        <w:rPr>
          <w:rFonts w:ascii="Cambria" w:hAnsi="Cambria"/>
          <w:b/>
          <w:color w:val="FFFFFF" w:themeColor="background1"/>
        </w:rPr>
      </w:pPr>
      <w:bookmarkStart w:id="1" w:name="_Toc134621201"/>
      <w:r>
        <w:rPr>
          <w:rFonts w:ascii="Cambria" w:hAnsi="Cambria"/>
          <w:b/>
          <w:color w:val="FFFFFF" w:themeColor="background1"/>
        </w:rPr>
        <w:lastRenderedPageBreak/>
        <w:t>USUARIOS SUMINISTRADOS.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7B2FA9" w:rsidRPr="0095505C" w14:paraId="42D43171" w14:textId="77777777" w:rsidTr="5420B24B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5BF6" w14:textId="29E308F9" w:rsidR="007B2FA9" w:rsidRPr="001B38D6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C5E7" w14:textId="22D7BD67" w:rsidR="00757444" w:rsidRPr="00904E8D" w:rsidRDefault="007B2FA9" w:rsidP="000F3688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B38D6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de usuarios permitidos coincidentes con lo indicado en el formulario de justificación (mínimo 3 usuarios).</w:t>
            </w:r>
          </w:p>
        </w:tc>
      </w:tr>
      <w:tr w:rsidR="007B2FA9" w:rsidRPr="0095505C" w14:paraId="7679E945" w14:textId="77777777" w:rsidTr="00BA0E2B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A613" w14:textId="7CDE5AE8" w:rsidR="007B2FA9" w:rsidRPr="001B38D6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50192" w14:textId="77777777" w:rsidR="007B2FA9" w:rsidRPr="001B38D6" w:rsidRDefault="007B2FA9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30BE1B56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7B2FA9" w:rsidRPr="0095505C" w14:paraId="403F9CE0" w14:textId="77777777" w:rsidTr="5420B24B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F4DA" w14:textId="7B5B4FA4" w:rsidR="007B2FA9" w:rsidRPr="001B38D6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4FFE" w14:textId="3EEAD025" w:rsidR="00DD2C08" w:rsidRPr="00694920" w:rsidRDefault="00DD2C08" w:rsidP="000F3688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>Se debe visualizar el nombre de la herramienta implantada.</w:t>
            </w:r>
          </w:p>
          <w:p w14:paraId="461B9A1E" w14:textId="77777777" w:rsidR="00DD2C08" w:rsidRDefault="00DD2C08" w:rsidP="000F3688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requeridos en cada segmento o bien una licencia que cubra este número de usuarios posibles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Pr="006821A6">
              <w:rPr>
                <w:rFonts w:ascii="Cambria" w:hAnsi="Cambria"/>
                <w:i/>
                <w:iCs/>
                <w:sz w:val="20"/>
                <w:szCs w:val="20"/>
              </w:rPr>
              <w:t>independientemente de si están activos o no, es decir, si el Beneficiario tiene menos empleados de los usuarios requeridos, igualmente tendrá que contratar la solución con el mínimo requerido, aunque alguno de ellos no este activo.</w:t>
            </w:r>
          </w:p>
          <w:p w14:paraId="5323C604" w14:textId="77777777" w:rsidR="00DD2C08" w:rsidRPr="00694920" w:rsidRDefault="00DD2C08" w:rsidP="000F3688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1E706D0F" w14:textId="77777777" w:rsidR="00DD2C08" w:rsidRPr="00694920" w:rsidRDefault="00DD2C08" w:rsidP="000F3688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requiera para el segmento de la convocatoria.</w:t>
            </w:r>
          </w:p>
          <w:p w14:paraId="461C218B" w14:textId="5A14979D" w:rsidR="007B2FA9" w:rsidRPr="00757444" w:rsidRDefault="00DD2C08" w:rsidP="000F3688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705A10D0">
              <w:rPr>
                <w:rFonts w:ascii="Cambria" w:hAnsi="Cambria"/>
                <w:i/>
                <w:iCs/>
                <w:sz w:val="20"/>
                <w:szCs w:val="20"/>
              </w:rPr>
              <w:t xml:space="preserve">    - </w:t>
            </w:r>
            <w:r w:rsidRPr="00AD5684">
              <w:rPr>
                <w:rFonts w:ascii="Cambria" w:hAnsi="Cambria"/>
                <w:i/>
                <w:iCs/>
                <w:sz w:val="20"/>
                <w:szCs w:val="20"/>
              </w:rPr>
              <w:t xml:space="preserve">Si una licencia sirve para varios usuarios, se podrá evidenciar una sola licencia,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siempre que se evidencie</w:t>
            </w:r>
            <w:r w:rsidRPr="00AD5684">
              <w:rPr>
                <w:rFonts w:ascii="Cambria" w:hAnsi="Cambria"/>
                <w:i/>
                <w:iCs/>
                <w:sz w:val="20"/>
                <w:szCs w:val="20"/>
              </w:rPr>
              <w:t xml:space="preserve"> el número de usuarios que cubre, según el segmento de la convocatoria.</w:t>
            </w:r>
          </w:p>
        </w:tc>
      </w:tr>
    </w:tbl>
    <w:p w14:paraId="5C86CF90" w14:textId="77777777" w:rsidR="00174568" w:rsidRPr="00C5515B" w:rsidRDefault="00174568" w:rsidP="000F3688">
      <w:pPr>
        <w:spacing w:before="240" w:after="240"/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1708B24C" w14:textId="0AA80179" w:rsidR="00673645" w:rsidRPr="000F3B1D" w:rsidRDefault="0040103E" w:rsidP="000F368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4621202"/>
      <w:r>
        <w:rPr>
          <w:rFonts w:ascii="Cambria" w:hAnsi="Cambria"/>
          <w:b/>
          <w:color w:val="FFFFFF" w:themeColor="background1"/>
        </w:rPr>
        <w:lastRenderedPageBreak/>
        <w:t>FORMATO ESTRUCTURADO</w:t>
      </w:r>
      <w:r w:rsidR="00F80D92">
        <w:rPr>
          <w:rFonts w:ascii="Cambria" w:hAnsi="Cambria"/>
          <w:b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0F3B1D" w:rsidRPr="0095505C" w14:paraId="0713439E" w14:textId="77777777" w:rsidTr="00FA0988">
        <w:trPr>
          <w:trHeight w:val="624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6424" w14:textId="31A50271" w:rsidR="000F3B1D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643C" w14:textId="62672360" w:rsidR="000F3B1D" w:rsidRPr="00A27079" w:rsidRDefault="000F3B1D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emisión de facturas, al menos, en formato FACTURA-E.</w:t>
            </w:r>
          </w:p>
        </w:tc>
      </w:tr>
      <w:tr w:rsidR="000F3B1D" w:rsidRPr="0095505C" w14:paraId="2E61AEAC" w14:textId="77777777" w:rsidTr="00FA0988">
        <w:trPr>
          <w:trHeight w:val="624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5B482" w14:textId="4C904172" w:rsidR="000F3B1D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83DE" w14:textId="4AECD0FB" w:rsidR="000F3B1D" w:rsidRPr="00A27079" w:rsidRDefault="000F3B1D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0BE1B5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0F3B1D" w:rsidRPr="0095505C" w14:paraId="59C5ECBD" w14:textId="77777777" w:rsidTr="00FA0988">
        <w:trPr>
          <w:trHeight w:val="624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B9D9" w14:textId="6C0B3F9E" w:rsidR="000F3B1D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B0F9" w14:textId="4BB65867" w:rsidR="000F3B1D" w:rsidRPr="00A27079" w:rsidRDefault="00E5514C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34600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6C63C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1D72D2F3" w14:textId="77777777" w:rsidR="00174568" w:rsidRPr="00C5515B" w:rsidRDefault="00174568" w:rsidP="000F3688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7C29856" w14:textId="514FE6C7" w:rsidR="00673645" w:rsidRPr="00742813" w:rsidRDefault="00F55870" w:rsidP="000F368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4621203"/>
      <w:r>
        <w:rPr>
          <w:rFonts w:ascii="Cambria" w:hAnsi="Cambria"/>
          <w:b/>
          <w:color w:val="FFFFFF" w:themeColor="background1"/>
        </w:rPr>
        <w:lastRenderedPageBreak/>
        <w:t xml:space="preserve">FACTURAS, CLIENTES, PRODUCTOS </w:t>
      </w:r>
      <w:r w:rsidR="002D4385">
        <w:rPr>
          <w:rFonts w:ascii="Cambria" w:hAnsi="Cambria"/>
          <w:b/>
          <w:color w:val="FFFFFF" w:themeColor="background1"/>
        </w:rPr>
        <w:t>Y SERVICIOS ILIMITADOS</w:t>
      </w:r>
      <w:r w:rsidR="00F80D92">
        <w:rPr>
          <w:rFonts w:ascii="Cambria" w:hAnsi="Cambria"/>
          <w:b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742813" w:rsidRPr="0095505C" w14:paraId="69096182" w14:textId="77777777" w:rsidTr="0056309C">
        <w:trPr>
          <w:trHeight w:val="703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1BC3" w14:textId="29FE8A6B" w:rsidR="00742813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BCD0" w14:textId="5FA4BF9D" w:rsidR="00742813" w:rsidRPr="00A27079" w:rsidRDefault="00742813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de la data </w:t>
            </w:r>
            <w:proofErr w:type="spellStart"/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>sheet</w:t>
            </w:r>
            <w:proofErr w:type="spellEnd"/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 xml:space="preserve"> u hoja del producto en la que se indique que la solución permite el alta de facturas, clientes, productos y servicios ilimitados.</w:t>
            </w:r>
          </w:p>
        </w:tc>
      </w:tr>
      <w:tr w:rsidR="00742813" w:rsidRPr="0095505C" w14:paraId="5BF0A635" w14:textId="77777777" w:rsidTr="0056309C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B249" w14:textId="05BFB803" w:rsidR="00742813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703E" w14:textId="1640582C" w:rsidR="00742813" w:rsidRPr="00A27079" w:rsidRDefault="00742813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30BE1B5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742813" w:rsidRPr="0095505C" w14:paraId="3CD00C83" w14:textId="77777777" w:rsidTr="0056309C">
        <w:trPr>
          <w:trHeight w:val="704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151F" w14:textId="0BC43DF9" w:rsidR="00742813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8263F" w14:textId="5E1D2C41" w:rsidR="00742813" w:rsidRPr="00A27079" w:rsidRDefault="00E5514C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34600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6C63C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919E79" w14:textId="77777777" w:rsidR="00174568" w:rsidRPr="00C5515B" w:rsidRDefault="00174568" w:rsidP="000F3688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1AC366BD" w14:textId="14EC6E21" w:rsidR="0017564E" w:rsidRPr="00132A58" w:rsidRDefault="0017564E" w:rsidP="000F368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34621204"/>
      <w:r>
        <w:rPr>
          <w:rFonts w:ascii="Cambria" w:hAnsi="Cambria"/>
          <w:b/>
          <w:color w:val="FFFFFF" w:themeColor="background1"/>
        </w:rPr>
        <w:lastRenderedPageBreak/>
        <w:t>ENVÍO POR CORREO ELECTRÓNICO</w:t>
      </w:r>
      <w:bookmarkEnd w:id="4"/>
      <w:r w:rsidR="00D327DA">
        <w:rPr>
          <w:rFonts w:ascii="Cambria" w:hAnsi="Cambria"/>
          <w:b/>
          <w:color w:val="FFFFFF" w:themeColor="background1"/>
        </w:rPr>
        <w:t>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132A58" w:rsidRPr="0095505C" w14:paraId="3DB7CF64" w14:textId="77777777" w:rsidTr="00D327DA">
        <w:trPr>
          <w:trHeight w:val="703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2908" w14:textId="163CAAD5" w:rsidR="00132A58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AE7B4" w14:textId="11E8778A" w:rsidR="00132A58" w:rsidRPr="00A27079" w:rsidRDefault="00132A58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capacidad de la solución de enviar facturas por correo electrónico.</w:t>
            </w:r>
          </w:p>
        </w:tc>
      </w:tr>
      <w:tr w:rsidR="00132A58" w:rsidRPr="0095505C" w14:paraId="1946C930" w14:textId="77777777" w:rsidTr="00D327DA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F17D" w14:textId="36C4EB2E" w:rsidR="00132A58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3129" w14:textId="0EF29393" w:rsidR="00132A58" w:rsidRPr="00A27079" w:rsidRDefault="00132A58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30BE1B5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132A58" w:rsidRPr="0095505C" w14:paraId="6F8B6F60" w14:textId="77777777" w:rsidTr="00D327DA">
        <w:trPr>
          <w:trHeight w:val="704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015E" w14:textId="0A2CBB86" w:rsidR="00132A58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3F33" w14:textId="109C09BF" w:rsidR="00132A58" w:rsidRPr="00A27079" w:rsidRDefault="008D115E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34600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6C63C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33D8210E" w14:textId="77777777" w:rsidR="0017564E" w:rsidRPr="00C5515B" w:rsidRDefault="0017564E" w:rsidP="000F3688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7E56EE36" w14:textId="21367F20" w:rsidR="0017564E" w:rsidRPr="006614BC" w:rsidRDefault="00F80D92" w:rsidP="000F368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5" w:name="_Toc134621205"/>
      <w:r>
        <w:rPr>
          <w:rFonts w:ascii="Cambria" w:hAnsi="Cambria"/>
          <w:b/>
          <w:color w:val="FFFFFF" w:themeColor="background1"/>
        </w:rPr>
        <w:lastRenderedPageBreak/>
        <w:t>PERSONALIZACIÓN DE FACTURAS</w:t>
      </w:r>
      <w:r w:rsidR="009C7439">
        <w:rPr>
          <w:rFonts w:ascii="Cambria" w:hAnsi="Cambria"/>
          <w:b/>
          <w:color w:val="FFFFFF" w:themeColor="background1"/>
        </w:rPr>
        <w:t>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6614BC" w:rsidRPr="0095505C" w14:paraId="142A23B6" w14:textId="77777777" w:rsidTr="30BE1B5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A0C88" w14:textId="2DA7527E" w:rsidR="006614BC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8709" w14:textId="77777777" w:rsidR="006614BC" w:rsidRPr="00A27079" w:rsidRDefault="006614BC" w:rsidP="000F3688">
            <w:pPr>
              <w:tabs>
                <w:tab w:val="left" w:pos="1134"/>
              </w:tabs>
              <w:spacing w:before="240" w:after="240"/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del apartado de edición de facturas de la solución o similar o de un ejemplo de factura emitida.</w:t>
            </w:r>
          </w:p>
          <w:p w14:paraId="3A9F8124" w14:textId="4ADB5676" w:rsidR="006614BC" w:rsidRPr="00A27079" w:rsidRDefault="006614BC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>Adicional y opcionalmente, se permite aportar capturas de pantalla de las características del producto donde se indique la posibilidad de personalizar facturas.</w:t>
            </w:r>
          </w:p>
        </w:tc>
      </w:tr>
      <w:tr w:rsidR="006614BC" w:rsidRPr="0095505C" w14:paraId="7E80F446" w14:textId="77777777" w:rsidTr="00804AA1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CA98" w14:textId="14645581" w:rsidR="006614BC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FC03" w14:textId="7AFD71B5" w:rsidR="006614BC" w:rsidRPr="00A27079" w:rsidRDefault="006614BC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30BE1B5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6614BC" w:rsidRPr="0095505C" w14:paraId="2026A222" w14:textId="77777777" w:rsidTr="30BE1B56">
        <w:trPr>
          <w:trHeight w:val="777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824EE" w14:textId="5ED31FEC" w:rsidR="006614BC" w:rsidRPr="00A27079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8FE9" w14:textId="0E6B17A2" w:rsidR="006614BC" w:rsidRPr="00A27079" w:rsidRDefault="008D115E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27079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34600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6C63C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06F5C4DD" w14:textId="77777777" w:rsidR="0017564E" w:rsidRDefault="0017564E" w:rsidP="000F3688">
      <w:pPr>
        <w:spacing w:before="240" w:after="24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br w:type="page"/>
      </w:r>
    </w:p>
    <w:p w14:paraId="653CEC23" w14:textId="684307DA" w:rsidR="00673645" w:rsidRPr="004F49CF" w:rsidRDefault="007C5166" w:rsidP="000F368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6" w:name="_Toc134621206"/>
      <w:r>
        <w:rPr>
          <w:rFonts w:ascii="Cambria" w:hAnsi="Cambria"/>
          <w:b/>
          <w:color w:val="FFFFFF" w:themeColor="background1"/>
        </w:rPr>
        <w:lastRenderedPageBreak/>
        <w:t>COPIA DE SEGURIDAD PERIÓDICA</w:t>
      </w:r>
      <w:r w:rsidR="009C7439">
        <w:rPr>
          <w:rFonts w:ascii="Cambria" w:hAnsi="Cambria"/>
          <w:b/>
          <w:color w:val="FFFFFF" w:themeColor="background1"/>
        </w:rPr>
        <w:t>.</w:t>
      </w:r>
      <w:bookmarkEnd w:id="6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F49CF" w:rsidRPr="0095505C" w14:paraId="286EEF96" w14:textId="77777777" w:rsidTr="30BE1B5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68BB" w14:textId="37683FF4" w:rsidR="004F49CF" w:rsidRPr="00C35A30" w:rsidRDefault="00AF561A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A3BA" w14:textId="73D9ABCF" w:rsidR="004F49CF" w:rsidRPr="00C35A30" w:rsidRDefault="004F49CF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5A3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del apartado de administración de la funcionalidad donde se establezca la periodicidad de las copias de seguridad y/o capturas de pantalla de las características del producto donde se indique que existe una copia de seguridad periódica con, al menos, periodicidad diaria.</w:t>
            </w:r>
          </w:p>
        </w:tc>
      </w:tr>
      <w:tr w:rsidR="004F49CF" w:rsidRPr="0095505C" w14:paraId="3A6D836C" w14:textId="77777777" w:rsidTr="00362C2C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1F3D" w14:textId="38EFEF35" w:rsidR="004F49CF" w:rsidRPr="00C35A30" w:rsidRDefault="00AF561A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4785" w14:textId="69A58194" w:rsidR="004F49CF" w:rsidRPr="00C35A30" w:rsidRDefault="004F49CF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30BE1B5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4F49CF" w:rsidRPr="0095505C" w14:paraId="0AA690CE" w14:textId="77777777" w:rsidTr="30BE1B5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925D" w14:textId="1B95F01B" w:rsidR="004F49CF" w:rsidRPr="00C35A30" w:rsidRDefault="00AF561A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C23E" w14:textId="02AB270D" w:rsidR="004F49CF" w:rsidRPr="00C35A30" w:rsidRDefault="008D115E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5A30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34600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6C63C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74418A" w14:textId="3DE0AA2D" w:rsidR="000D2E52" w:rsidRDefault="000D2E52" w:rsidP="000F3688">
      <w:pPr>
        <w:spacing w:before="240" w:after="24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4DB11727" w14:textId="4198FB4D" w:rsidR="000D2E52" w:rsidRPr="00C3152F" w:rsidRDefault="00744FB3" w:rsidP="000F368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7" w:name="_Toc134621207"/>
      <w:r>
        <w:rPr>
          <w:rFonts w:ascii="Cambria" w:hAnsi="Cambria"/>
          <w:b/>
          <w:color w:val="FFFFFF" w:themeColor="background1"/>
        </w:rPr>
        <w:lastRenderedPageBreak/>
        <w:t>ALMACENAMIENTO</w:t>
      </w:r>
      <w:r w:rsidR="00376A39">
        <w:rPr>
          <w:rFonts w:ascii="Cambria" w:hAnsi="Cambria"/>
          <w:b/>
          <w:color w:val="FFFFFF" w:themeColor="background1"/>
        </w:rPr>
        <w:t>.</w:t>
      </w:r>
      <w:bookmarkEnd w:id="7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C3152F" w:rsidRPr="0095505C" w14:paraId="76C91F5E" w14:textId="77777777" w:rsidTr="3E9956C7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6B27" w14:textId="47179CCA" w:rsidR="00C3152F" w:rsidRPr="00C35A30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97F9" w14:textId="542374D7" w:rsidR="00C3152F" w:rsidRPr="00C35A30" w:rsidRDefault="00C3152F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5A3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capacidad de almacenamiento de la solución y/o capturas de pantalla de las características del producto donde se indique la capacidad de almacenamiento de la solución.</w:t>
            </w:r>
          </w:p>
        </w:tc>
      </w:tr>
      <w:tr w:rsidR="00C3152F" w:rsidRPr="0095505C" w14:paraId="1DA47C64" w14:textId="77777777" w:rsidTr="00AC6DC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5947" w14:textId="2F7C1D11" w:rsidR="00C3152F" w:rsidRPr="00C35A30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C3A5" w14:textId="77777777" w:rsidR="00C3152F" w:rsidRPr="00C35A30" w:rsidRDefault="00C3152F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BE1B56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C3152F" w:rsidRPr="0095505C" w14:paraId="47B53128" w14:textId="77777777" w:rsidTr="00AC6DC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CDF0" w14:textId="577654EE" w:rsidR="00C3152F" w:rsidRPr="00C35A30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D4036" w14:textId="32ED08B2" w:rsidR="00C3152F" w:rsidRPr="00AC6DC7" w:rsidRDefault="006C63C9" w:rsidP="000F3688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6DC7">
              <w:rPr>
                <w:rFonts w:ascii="Cambria" w:hAnsi="Cambria"/>
                <w:i/>
                <w:iCs/>
                <w:sz w:val="20"/>
                <w:szCs w:val="20"/>
              </w:rPr>
              <w:t>Se debe proporcionar un mínimo de 1</w:t>
            </w:r>
            <w:r w:rsidR="00517B58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AC6DC7">
              <w:rPr>
                <w:rFonts w:ascii="Cambria" w:hAnsi="Cambria"/>
                <w:i/>
                <w:iCs/>
                <w:sz w:val="20"/>
                <w:szCs w:val="20"/>
              </w:rPr>
              <w:t>GB de almacenamiento.</w:t>
            </w:r>
          </w:p>
        </w:tc>
      </w:tr>
    </w:tbl>
    <w:p w14:paraId="0EC6084E" w14:textId="53809862" w:rsidR="00744FB3" w:rsidRDefault="00744FB3" w:rsidP="000F3688">
      <w:pPr>
        <w:spacing w:before="240" w:after="24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58768135" w14:textId="41B8C391" w:rsidR="00744FB3" w:rsidRPr="0095466B" w:rsidRDefault="005253E8" w:rsidP="000F368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8" w:name="_Toc134621208"/>
      <w:r>
        <w:rPr>
          <w:rFonts w:ascii="Cambria" w:hAnsi="Cambria"/>
          <w:b/>
          <w:color w:val="FFFFFF" w:themeColor="background1"/>
        </w:rPr>
        <w:lastRenderedPageBreak/>
        <w:t>INTEGRACIÓN CON OTRAS SOLUCIONES</w:t>
      </w:r>
      <w:r w:rsidR="00376A39">
        <w:rPr>
          <w:rFonts w:ascii="Cambria" w:hAnsi="Cambria"/>
          <w:b/>
          <w:color w:val="FFFFFF" w:themeColor="background1"/>
        </w:rPr>
        <w:t>.</w:t>
      </w:r>
      <w:bookmarkEnd w:id="8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BB0259" w:rsidRPr="0095505C" w14:paraId="65F9576B" w14:textId="77777777" w:rsidTr="30BE1B5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69B3" w14:textId="067BFF73" w:rsidR="00BB0259" w:rsidRPr="00C35A30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C104" w14:textId="480173CC" w:rsidR="00BB0259" w:rsidRPr="00C35A30" w:rsidRDefault="00BB0259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5A3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muestren, por ejemplo, la funcionalidad de integración y las opciones de integración que ofrece.</w:t>
            </w:r>
          </w:p>
        </w:tc>
      </w:tr>
      <w:tr w:rsidR="00BB0259" w:rsidRPr="0095505C" w14:paraId="7756DB2A" w14:textId="77777777" w:rsidTr="009771AF">
        <w:trPr>
          <w:trHeight w:val="439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A114" w14:textId="42DC5E33" w:rsidR="00BB0259" w:rsidRPr="00C35A30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43BF" w14:textId="34466225" w:rsidR="00BB0259" w:rsidRPr="00C35A30" w:rsidRDefault="0095466B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30BE1B5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BB0259" w:rsidRPr="0095505C" w14:paraId="36E05A56" w14:textId="77777777" w:rsidTr="30BE1B5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BFDC" w14:textId="67AE906E" w:rsidR="00BB0259" w:rsidRPr="00C35A30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4074" w14:textId="27153BC6" w:rsidR="00BB0259" w:rsidRPr="00C35A30" w:rsidRDefault="00695E1D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5A30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34600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6C63C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51987B66" w14:textId="61C2C78D" w:rsidR="00653828" w:rsidRDefault="00653828" w:rsidP="000F3688">
      <w:pPr>
        <w:spacing w:before="240" w:after="24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67920117" w14:textId="1BBFE7C4" w:rsidR="00653828" w:rsidRPr="00FE6CA3" w:rsidRDefault="00376A39" w:rsidP="000F368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9" w:name="_Toc134621209"/>
      <w:r>
        <w:rPr>
          <w:rFonts w:ascii="Cambria" w:hAnsi="Cambria"/>
          <w:b/>
          <w:color w:val="FFFFFF" w:themeColor="background1"/>
        </w:rPr>
        <w:lastRenderedPageBreak/>
        <w:t>CONTROL DEL VENCIMIENTO DE FACTURAS.</w:t>
      </w:r>
      <w:bookmarkEnd w:id="9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FE6CA3" w:rsidRPr="0095505C" w14:paraId="5D04D11C" w14:textId="77777777" w:rsidTr="30BE1B5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6F0C" w14:textId="48D82741" w:rsidR="00FE6CA3" w:rsidRPr="00C35A30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BE27" w14:textId="16CF6499" w:rsidR="00FE6CA3" w:rsidRPr="00C35A30" w:rsidRDefault="00FE6CA3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5A3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del sistema de control del vencimiento o apartado de parametrización del vencimiento de facturas o elemento de selección de vencimiento en la generación de facturas concretas y/o capturas de pantalla de las características del producto donde se indique la inclusión de un sistema de control de vencimiento de facturas en la solución suministrada.</w:t>
            </w:r>
          </w:p>
        </w:tc>
      </w:tr>
      <w:tr w:rsidR="00FE6CA3" w:rsidRPr="0095505C" w14:paraId="27FA5400" w14:textId="77777777" w:rsidTr="00200BB5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0214" w14:textId="4C8A5464" w:rsidR="00FE6CA3" w:rsidRPr="00C35A30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78A1C" w14:textId="72983747" w:rsidR="00FE6CA3" w:rsidRPr="00C35A30" w:rsidRDefault="00FE6CA3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30BE1B5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FE6CA3" w:rsidRPr="0095505C" w14:paraId="072B243F" w14:textId="77777777" w:rsidTr="30BE1B5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5958" w14:textId="0A6B5D25" w:rsidR="00FE6CA3" w:rsidRPr="00C35A30" w:rsidRDefault="00AF561A" w:rsidP="000F3688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561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5A8A" w14:textId="2A94FB3D" w:rsidR="00FE6CA3" w:rsidRPr="00C35A30" w:rsidRDefault="00695E1D" w:rsidP="000F3688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5A30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34600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6C63C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729D5B57" w14:textId="0873E853" w:rsidR="00C5359E" w:rsidRDefault="00C5359E" w:rsidP="000F3688">
      <w:pPr>
        <w:spacing w:before="240" w:after="240"/>
        <w:rPr>
          <w:rFonts w:ascii="Cambria" w:hAnsi="Cambria"/>
          <w:b/>
          <w:bCs/>
          <w:sz w:val="24"/>
          <w:szCs w:val="24"/>
        </w:rPr>
      </w:pPr>
    </w:p>
    <w:sectPr w:rsidR="00C5359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EBF" w14:textId="77777777" w:rsidR="00F90DBF" w:rsidRDefault="00F90DBF" w:rsidP="00FA4B49">
      <w:pPr>
        <w:spacing w:after="0" w:line="240" w:lineRule="auto"/>
      </w:pPr>
      <w:r>
        <w:separator/>
      </w:r>
    </w:p>
  </w:endnote>
  <w:endnote w:type="continuationSeparator" w:id="0">
    <w:p w14:paraId="048C7569" w14:textId="77777777" w:rsidR="00F90DBF" w:rsidRDefault="00F90DBF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2BF5B1B4" w:rsidR="007D4FF3" w:rsidRPr="00F5168F" w:rsidRDefault="00F5168F" w:rsidP="00F5168F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837567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E5FE" w14:textId="77777777" w:rsidR="00F90DBF" w:rsidRDefault="00F90DBF" w:rsidP="00FA4B49">
      <w:pPr>
        <w:spacing w:after="0" w:line="240" w:lineRule="auto"/>
      </w:pPr>
      <w:r>
        <w:separator/>
      </w:r>
    </w:p>
  </w:footnote>
  <w:footnote w:type="continuationSeparator" w:id="0">
    <w:p w14:paraId="4624E87C" w14:textId="77777777" w:rsidR="00F90DBF" w:rsidRDefault="00F90DBF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142A" w14:textId="12CB8B15" w:rsidR="00FA4B49" w:rsidRPr="00E02397" w:rsidRDefault="000E7DA9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A35B67" wp14:editId="5F61B912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7AC6"/>
    <w:multiLevelType w:val="hybridMultilevel"/>
    <w:tmpl w:val="155A863C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05F1EEC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9653087"/>
    <w:multiLevelType w:val="hybridMultilevel"/>
    <w:tmpl w:val="F6D609F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1F420B1"/>
    <w:multiLevelType w:val="hybridMultilevel"/>
    <w:tmpl w:val="A05EC5F6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74AC4B08"/>
    <w:multiLevelType w:val="hybridMultilevel"/>
    <w:tmpl w:val="A4E42A5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940916213">
    <w:abstractNumId w:val="1"/>
  </w:num>
  <w:num w:numId="2" w16cid:durableId="896163926">
    <w:abstractNumId w:val="2"/>
  </w:num>
  <w:num w:numId="3" w16cid:durableId="1860270267">
    <w:abstractNumId w:val="6"/>
  </w:num>
  <w:num w:numId="4" w16cid:durableId="273903319">
    <w:abstractNumId w:val="9"/>
  </w:num>
  <w:num w:numId="5" w16cid:durableId="1979797748">
    <w:abstractNumId w:val="3"/>
  </w:num>
  <w:num w:numId="6" w16cid:durableId="1192497667">
    <w:abstractNumId w:val="8"/>
  </w:num>
  <w:num w:numId="7" w16cid:durableId="2086485066">
    <w:abstractNumId w:val="4"/>
  </w:num>
  <w:num w:numId="8" w16cid:durableId="1836728207">
    <w:abstractNumId w:val="5"/>
  </w:num>
  <w:num w:numId="9" w16cid:durableId="1499149867">
    <w:abstractNumId w:val="7"/>
  </w:num>
  <w:num w:numId="10" w16cid:durableId="978413827">
    <w:abstractNumId w:val="10"/>
  </w:num>
  <w:num w:numId="11" w16cid:durableId="53951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5207C"/>
    <w:rsid w:val="00092580"/>
    <w:rsid w:val="000B414F"/>
    <w:rsid w:val="000D2E52"/>
    <w:rsid w:val="000E7DA9"/>
    <w:rsid w:val="000F0DA3"/>
    <w:rsid w:val="000F3688"/>
    <w:rsid w:val="000F3B1D"/>
    <w:rsid w:val="00132A58"/>
    <w:rsid w:val="00147809"/>
    <w:rsid w:val="00174568"/>
    <w:rsid w:val="0017564E"/>
    <w:rsid w:val="001956DB"/>
    <w:rsid w:val="001B38D6"/>
    <w:rsid w:val="001E305F"/>
    <w:rsid w:val="00200BB5"/>
    <w:rsid w:val="0022116B"/>
    <w:rsid w:val="00224183"/>
    <w:rsid w:val="00246908"/>
    <w:rsid w:val="002523CA"/>
    <w:rsid w:val="00260579"/>
    <w:rsid w:val="00261F17"/>
    <w:rsid w:val="00297CBE"/>
    <w:rsid w:val="002D4385"/>
    <w:rsid w:val="002E4FC4"/>
    <w:rsid w:val="002F53A4"/>
    <w:rsid w:val="003325A7"/>
    <w:rsid w:val="00346002"/>
    <w:rsid w:val="00346E45"/>
    <w:rsid w:val="00362C2C"/>
    <w:rsid w:val="00376A39"/>
    <w:rsid w:val="003E6B18"/>
    <w:rsid w:val="0040103E"/>
    <w:rsid w:val="00401042"/>
    <w:rsid w:val="00415A07"/>
    <w:rsid w:val="00416C8B"/>
    <w:rsid w:val="0047071F"/>
    <w:rsid w:val="0048098C"/>
    <w:rsid w:val="004871DA"/>
    <w:rsid w:val="0049652F"/>
    <w:rsid w:val="004C5034"/>
    <w:rsid w:val="004F49CF"/>
    <w:rsid w:val="00517B58"/>
    <w:rsid w:val="005253E8"/>
    <w:rsid w:val="0056309C"/>
    <w:rsid w:val="005663D4"/>
    <w:rsid w:val="00566867"/>
    <w:rsid w:val="005E2260"/>
    <w:rsid w:val="00603850"/>
    <w:rsid w:val="00606873"/>
    <w:rsid w:val="00653828"/>
    <w:rsid w:val="006614BC"/>
    <w:rsid w:val="00672894"/>
    <w:rsid w:val="00673645"/>
    <w:rsid w:val="00682351"/>
    <w:rsid w:val="00684A81"/>
    <w:rsid w:val="00693411"/>
    <w:rsid w:val="00695E1D"/>
    <w:rsid w:val="006C63C9"/>
    <w:rsid w:val="00713CE1"/>
    <w:rsid w:val="007218A0"/>
    <w:rsid w:val="00742813"/>
    <w:rsid w:val="00744FB3"/>
    <w:rsid w:val="00757444"/>
    <w:rsid w:val="007808D6"/>
    <w:rsid w:val="007914E0"/>
    <w:rsid w:val="0079499D"/>
    <w:rsid w:val="007978EC"/>
    <w:rsid w:val="007A3656"/>
    <w:rsid w:val="007B2FA9"/>
    <w:rsid w:val="007C5166"/>
    <w:rsid w:val="007D2B76"/>
    <w:rsid w:val="007D4FF3"/>
    <w:rsid w:val="00804AA1"/>
    <w:rsid w:val="00837567"/>
    <w:rsid w:val="00853176"/>
    <w:rsid w:val="008665D2"/>
    <w:rsid w:val="008D115E"/>
    <w:rsid w:val="00904E8D"/>
    <w:rsid w:val="00922D49"/>
    <w:rsid w:val="0095466B"/>
    <w:rsid w:val="00954862"/>
    <w:rsid w:val="00964DC1"/>
    <w:rsid w:val="009771AF"/>
    <w:rsid w:val="00980A94"/>
    <w:rsid w:val="009928AE"/>
    <w:rsid w:val="009A7C1D"/>
    <w:rsid w:val="009C7439"/>
    <w:rsid w:val="009F2539"/>
    <w:rsid w:val="00A1451E"/>
    <w:rsid w:val="00A22E82"/>
    <w:rsid w:val="00A27079"/>
    <w:rsid w:val="00A52601"/>
    <w:rsid w:val="00A52D83"/>
    <w:rsid w:val="00A774E5"/>
    <w:rsid w:val="00AC6DC7"/>
    <w:rsid w:val="00AF561A"/>
    <w:rsid w:val="00B75923"/>
    <w:rsid w:val="00B815E7"/>
    <w:rsid w:val="00BA0E2B"/>
    <w:rsid w:val="00BB0259"/>
    <w:rsid w:val="00BD5FD4"/>
    <w:rsid w:val="00C275C2"/>
    <w:rsid w:val="00C3152F"/>
    <w:rsid w:val="00C35A30"/>
    <w:rsid w:val="00C5359E"/>
    <w:rsid w:val="00C5515B"/>
    <w:rsid w:val="00C57B99"/>
    <w:rsid w:val="00C910F0"/>
    <w:rsid w:val="00C94294"/>
    <w:rsid w:val="00D04009"/>
    <w:rsid w:val="00D24EEC"/>
    <w:rsid w:val="00D26C3E"/>
    <w:rsid w:val="00D327DA"/>
    <w:rsid w:val="00D35925"/>
    <w:rsid w:val="00D55AA1"/>
    <w:rsid w:val="00DD2C08"/>
    <w:rsid w:val="00E3780B"/>
    <w:rsid w:val="00E5514C"/>
    <w:rsid w:val="00E71B43"/>
    <w:rsid w:val="00E7210C"/>
    <w:rsid w:val="00E7527D"/>
    <w:rsid w:val="00E97015"/>
    <w:rsid w:val="00F5168F"/>
    <w:rsid w:val="00F55870"/>
    <w:rsid w:val="00F80D92"/>
    <w:rsid w:val="00F90DBF"/>
    <w:rsid w:val="00FA0988"/>
    <w:rsid w:val="00FA4B49"/>
    <w:rsid w:val="00FE6CA3"/>
    <w:rsid w:val="2272C50A"/>
    <w:rsid w:val="30BE1B56"/>
    <w:rsid w:val="3E9956C7"/>
    <w:rsid w:val="5420B24B"/>
    <w:rsid w:val="6C6FACDE"/>
    <w:rsid w:val="79C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customXml/itemProps2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33D0-638D-4500-9EF0-19756A79C242}"/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1070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64</cp:revision>
  <cp:lastPrinted>2023-11-30T10:51:00Z</cp:lastPrinted>
  <dcterms:created xsi:type="dcterms:W3CDTF">2023-03-06T09:41:00Z</dcterms:created>
  <dcterms:modified xsi:type="dcterms:W3CDTF">2024-03-13T12:53:00Z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