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72456CB2" w:rsidR="00E7210C" w:rsidRDefault="00FA4B49" w:rsidP="001A024F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123015E2" w14:textId="77777777" w:rsidR="009C7B1C" w:rsidRPr="00C5515B" w:rsidRDefault="009C7B1C" w:rsidP="001A024F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297260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23F4C8" w14:textId="45E72580" w:rsidR="009C3FF1" w:rsidRPr="009C3FF1" w:rsidRDefault="009C3FF1" w:rsidP="001A024F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9C3FF1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23413F6B" w14:textId="70FA497D" w:rsidR="00EB34F9" w:rsidRDefault="009C3FF1" w:rsidP="001A024F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9C3FF1">
            <w:rPr>
              <w:rFonts w:ascii="Cambria" w:hAnsi="Cambria"/>
              <w:color w:val="auto"/>
            </w:rPr>
            <w:fldChar w:fldCharType="begin"/>
          </w:r>
          <w:r w:rsidRPr="009C3FF1">
            <w:rPr>
              <w:rFonts w:ascii="Cambria" w:hAnsi="Cambria"/>
              <w:color w:val="auto"/>
            </w:rPr>
            <w:instrText xml:space="preserve"> TOC \o "1-3" \h \z \u </w:instrText>
          </w:r>
          <w:r w:rsidRPr="009C3FF1">
            <w:rPr>
              <w:rFonts w:ascii="Cambria" w:hAnsi="Cambria"/>
              <w:color w:val="auto"/>
            </w:rPr>
            <w:fldChar w:fldCharType="separate"/>
          </w:r>
          <w:hyperlink w:anchor="_Toc143077692" w:history="1"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EB34F9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ALTA EN LA PLATAFORMA.</w:t>
            </w:r>
            <w:r w:rsidR="00EB34F9">
              <w:rPr>
                <w:noProof/>
                <w:webHidden/>
              </w:rPr>
              <w:tab/>
            </w:r>
            <w:r w:rsidR="00EB34F9">
              <w:rPr>
                <w:noProof/>
                <w:webHidden/>
              </w:rPr>
              <w:fldChar w:fldCharType="begin"/>
            </w:r>
            <w:r w:rsidR="00EB34F9">
              <w:rPr>
                <w:noProof/>
                <w:webHidden/>
              </w:rPr>
              <w:instrText xml:space="preserve"> PAGEREF _Toc143077692 \h </w:instrText>
            </w:r>
            <w:r w:rsidR="00EB34F9">
              <w:rPr>
                <w:noProof/>
                <w:webHidden/>
              </w:rPr>
            </w:r>
            <w:r w:rsidR="00EB34F9">
              <w:rPr>
                <w:noProof/>
                <w:webHidden/>
              </w:rPr>
              <w:fldChar w:fldCharType="separate"/>
            </w:r>
            <w:r w:rsidR="00EB34F9">
              <w:rPr>
                <w:noProof/>
                <w:webHidden/>
              </w:rPr>
              <w:t>3</w:t>
            </w:r>
            <w:r w:rsidR="00EB34F9">
              <w:rPr>
                <w:noProof/>
                <w:webHidden/>
              </w:rPr>
              <w:fldChar w:fldCharType="end"/>
            </w:r>
          </w:hyperlink>
        </w:p>
        <w:p w14:paraId="192AB395" w14:textId="3EAE1417" w:rsidR="00EB34F9" w:rsidRDefault="00000000" w:rsidP="001A024F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3077693" w:history="1"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EB34F9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CATÁLOGO DE REFERENCIAS</w:t>
            </w:r>
            <w:r w:rsidR="00EB34F9">
              <w:rPr>
                <w:noProof/>
                <w:webHidden/>
              </w:rPr>
              <w:tab/>
            </w:r>
            <w:r w:rsidR="00EB34F9">
              <w:rPr>
                <w:noProof/>
                <w:webHidden/>
              </w:rPr>
              <w:fldChar w:fldCharType="begin"/>
            </w:r>
            <w:r w:rsidR="00EB34F9">
              <w:rPr>
                <w:noProof/>
                <w:webHidden/>
              </w:rPr>
              <w:instrText xml:space="preserve"> PAGEREF _Toc143077693 \h </w:instrText>
            </w:r>
            <w:r w:rsidR="00EB34F9">
              <w:rPr>
                <w:noProof/>
                <w:webHidden/>
              </w:rPr>
            </w:r>
            <w:r w:rsidR="00EB34F9">
              <w:rPr>
                <w:noProof/>
                <w:webHidden/>
              </w:rPr>
              <w:fldChar w:fldCharType="separate"/>
            </w:r>
            <w:r w:rsidR="00EB34F9">
              <w:rPr>
                <w:noProof/>
                <w:webHidden/>
              </w:rPr>
              <w:t>4</w:t>
            </w:r>
            <w:r w:rsidR="00EB34F9">
              <w:rPr>
                <w:noProof/>
                <w:webHidden/>
              </w:rPr>
              <w:fldChar w:fldCharType="end"/>
            </w:r>
          </w:hyperlink>
        </w:p>
        <w:p w14:paraId="16380817" w14:textId="24108FDB" w:rsidR="00EB34F9" w:rsidRDefault="00000000" w:rsidP="001A024F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3077694" w:history="1"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EB34F9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CREACIÓN DEL CONTENIDO DEL LISTING</w:t>
            </w:r>
            <w:r w:rsidR="00EB34F9">
              <w:rPr>
                <w:noProof/>
                <w:webHidden/>
              </w:rPr>
              <w:tab/>
            </w:r>
            <w:r w:rsidR="00EB34F9">
              <w:rPr>
                <w:noProof/>
                <w:webHidden/>
              </w:rPr>
              <w:fldChar w:fldCharType="begin"/>
            </w:r>
            <w:r w:rsidR="00EB34F9">
              <w:rPr>
                <w:noProof/>
                <w:webHidden/>
              </w:rPr>
              <w:instrText xml:space="preserve"> PAGEREF _Toc143077694 \h </w:instrText>
            </w:r>
            <w:r w:rsidR="00EB34F9">
              <w:rPr>
                <w:noProof/>
                <w:webHidden/>
              </w:rPr>
            </w:r>
            <w:r w:rsidR="00EB34F9">
              <w:rPr>
                <w:noProof/>
                <w:webHidden/>
              </w:rPr>
              <w:fldChar w:fldCharType="separate"/>
            </w:r>
            <w:r w:rsidR="00EB34F9">
              <w:rPr>
                <w:noProof/>
                <w:webHidden/>
              </w:rPr>
              <w:t>5</w:t>
            </w:r>
            <w:r w:rsidR="00EB34F9">
              <w:rPr>
                <w:noProof/>
                <w:webHidden/>
              </w:rPr>
              <w:fldChar w:fldCharType="end"/>
            </w:r>
          </w:hyperlink>
        </w:p>
        <w:p w14:paraId="7E9B0D3A" w14:textId="682FBC7F" w:rsidR="00EB34F9" w:rsidRDefault="00000000" w:rsidP="001A024F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3077695" w:history="1"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EB34F9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B34F9" w:rsidRPr="009648F7">
              <w:rPr>
                <w:rStyle w:val="Hipervnculo"/>
                <w:rFonts w:ascii="Cambria" w:hAnsi="Cambria"/>
                <w:b/>
                <w:noProof/>
              </w:rPr>
              <w:t>ALTA DE REFERENCIAS</w:t>
            </w:r>
            <w:r w:rsidR="00EB34F9">
              <w:rPr>
                <w:noProof/>
                <w:webHidden/>
              </w:rPr>
              <w:tab/>
            </w:r>
            <w:r w:rsidR="00EB34F9">
              <w:rPr>
                <w:noProof/>
                <w:webHidden/>
              </w:rPr>
              <w:fldChar w:fldCharType="begin"/>
            </w:r>
            <w:r w:rsidR="00EB34F9">
              <w:rPr>
                <w:noProof/>
                <w:webHidden/>
              </w:rPr>
              <w:instrText xml:space="preserve"> PAGEREF _Toc143077695 \h </w:instrText>
            </w:r>
            <w:r w:rsidR="00EB34F9">
              <w:rPr>
                <w:noProof/>
                <w:webHidden/>
              </w:rPr>
            </w:r>
            <w:r w:rsidR="00EB34F9">
              <w:rPr>
                <w:noProof/>
                <w:webHidden/>
              </w:rPr>
              <w:fldChar w:fldCharType="separate"/>
            </w:r>
            <w:r w:rsidR="00EB34F9">
              <w:rPr>
                <w:noProof/>
                <w:webHidden/>
              </w:rPr>
              <w:t>6</w:t>
            </w:r>
            <w:r w:rsidR="00EB34F9">
              <w:rPr>
                <w:noProof/>
                <w:webHidden/>
              </w:rPr>
              <w:fldChar w:fldCharType="end"/>
            </w:r>
          </w:hyperlink>
        </w:p>
        <w:p w14:paraId="05727334" w14:textId="1D577716" w:rsidR="009C3FF1" w:rsidRDefault="009C3FF1" w:rsidP="001A024F">
          <w:pPr>
            <w:spacing w:before="240" w:after="240"/>
          </w:pPr>
          <w:r w:rsidRPr="009C3FF1">
            <w:rPr>
              <w:rFonts w:ascii="Cambria" w:hAnsi="Cambria"/>
              <w:b/>
              <w:bCs/>
              <w:lang w:val="en-GB"/>
            </w:rPr>
            <w:fldChar w:fldCharType="end"/>
          </w:r>
        </w:p>
      </w:sdtContent>
    </w:sdt>
    <w:p w14:paraId="46741F42" w14:textId="77777777" w:rsidR="00174568" w:rsidRPr="009C3FF1" w:rsidRDefault="00174568" w:rsidP="001A024F">
      <w:pPr>
        <w:spacing w:before="240" w:after="240"/>
        <w:rPr>
          <w:rFonts w:ascii="Cambria" w:hAnsi="Cambria"/>
          <w:b/>
          <w:bCs/>
          <w:lang w:val="en-US"/>
        </w:rPr>
      </w:pPr>
      <w:r w:rsidRPr="009C3FF1">
        <w:rPr>
          <w:rFonts w:ascii="Cambria" w:hAnsi="Cambria"/>
          <w:b/>
          <w:bCs/>
          <w:lang w:val="en-US"/>
        </w:rPr>
        <w:br w:type="page"/>
      </w:r>
    </w:p>
    <w:p w14:paraId="6A06F95F" w14:textId="1443A876" w:rsidR="003325A7" w:rsidRPr="00C5515B" w:rsidRDefault="009A1362" w:rsidP="001A024F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MARKETPLACE</w:t>
      </w:r>
    </w:p>
    <w:p w14:paraId="2959A71F" w14:textId="77777777" w:rsidR="008F5FD3" w:rsidRDefault="008F5FD3" w:rsidP="001A024F">
      <w:pPr>
        <w:spacing w:before="240" w:after="240"/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continuación, se muestran las evidencias extraídas para justificar la implantación y el funcionamiento de la solución de digitalización conforme a lo dispuesto el Anexo IV de la Orden de bases reguladoras</w:t>
      </w:r>
      <w:r>
        <w:rPr>
          <w:rFonts w:ascii="Cambria" w:hAnsi="Cambria"/>
        </w:rPr>
        <w:t>.</w:t>
      </w:r>
    </w:p>
    <w:p w14:paraId="6F6D2B72" w14:textId="77777777" w:rsidR="008F5FD3" w:rsidRPr="00DC334D" w:rsidRDefault="008F5FD3" w:rsidP="001A024F">
      <w:pPr>
        <w:spacing w:before="240" w:after="240"/>
        <w:jc w:val="both"/>
        <w:rPr>
          <w:rFonts w:ascii="Cambria" w:hAnsi="Cambria"/>
        </w:rPr>
      </w:pPr>
      <w:r w:rsidRPr="00DC334D">
        <w:rPr>
          <w:rFonts w:ascii="Cambria" w:hAnsi="Cambria"/>
        </w:rPr>
        <w:t xml:space="preserve">Además, se especifica el tipo de captura para cada apartado, que puede ser: </w:t>
      </w:r>
    </w:p>
    <w:p w14:paraId="64F294DA" w14:textId="68B00906" w:rsidR="00306125" w:rsidRPr="00306125" w:rsidRDefault="008F5FD3" w:rsidP="001A024F">
      <w:pPr>
        <w:pStyle w:val="Prrafodelista"/>
        <w:numPr>
          <w:ilvl w:val="0"/>
          <w:numId w:val="9"/>
        </w:numPr>
        <w:spacing w:before="240" w:after="240"/>
        <w:contextualSpacing w:val="0"/>
        <w:jc w:val="both"/>
        <w:rPr>
          <w:rFonts w:ascii="Cambria" w:hAnsi="Cambria"/>
        </w:rPr>
      </w:pPr>
      <w:r w:rsidRPr="00306125">
        <w:rPr>
          <w:rFonts w:ascii="Cambria" w:hAnsi="Cambria"/>
          <w:b/>
          <w:bCs/>
        </w:rPr>
        <w:t>Personalizada:</w:t>
      </w:r>
      <w:r w:rsidRPr="00306125">
        <w:rPr>
          <w:rFonts w:ascii="Cambria" w:hAnsi="Cambria"/>
        </w:rPr>
        <w:t xml:space="preserve"> en este tipo de captura se requiere que aparezca información identificativa del </w:t>
      </w:r>
      <w:r w:rsidR="00F64735" w:rsidRPr="00F64735">
        <w:rPr>
          <w:rFonts w:ascii="Cambria" w:hAnsi="Cambria"/>
        </w:rPr>
        <w:t>Beneficiario</w:t>
      </w:r>
      <w:r w:rsidRPr="00306125">
        <w:rPr>
          <w:rFonts w:ascii="Cambria" w:hAnsi="Cambria"/>
        </w:rPr>
        <w:t xml:space="preserve">, por ejemplo, nombre de la empresa, CIF, emails cuyo dominio sea el dominio web del </w:t>
      </w:r>
      <w:r w:rsidR="00F64735" w:rsidRPr="00F64735">
        <w:rPr>
          <w:rFonts w:ascii="Cambria" w:hAnsi="Cambria"/>
        </w:rPr>
        <w:t>Beneficiario</w:t>
      </w:r>
      <w:r w:rsidRPr="00306125">
        <w:rPr>
          <w:rFonts w:ascii="Cambria" w:hAnsi="Cambria"/>
        </w:rPr>
        <w:t xml:space="preserve">, etc. </w:t>
      </w:r>
    </w:p>
    <w:p w14:paraId="16F93F53" w14:textId="613821FD" w:rsidR="00306125" w:rsidRPr="00306125" w:rsidRDefault="008F5FD3" w:rsidP="001A024F">
      <w:pPr>
        <w:pStyle w:val="Prrafodelista"/>
        <w:numPr>
          <w:ilvl w:val="0"/>
          <w:numId w:val="9"/>
        </w:numPr>
        <w:spacing w:before="240" w:after="240"/>
        <w:contextualSpacing w:val="0"/>
        <w:jc w:val="both"/>
        <w:rPr>
          <w:rFonts w:ascii="Cambria" w:hAnsi="Cambria"/>
        </w:rPr>
      </w:pPr>
      <w:r w:rsidRPr="00306125">
        <w:rPr>
          <w:rFonts w:ascii="Cambria" w:hAnsi="Cambria"/>
          <w:b/>
          <w:bCs/>
        </w:rPr>
        <w:t>Genérica:</w:t>
      </w:r>
      <w:r w:rsidRPr="00306125">
        <w:rPr>
          <w:rFonts w:ascii="Cambria" w:hAnsi="Cambria"/>
        </w:rPr>
        <w:t xml:space="preserve"> no es necesario incluir información específica del </w:t>
      </w:r>
      <w:r w:rsidR="00F64735" w:rsidRPr="00F64735">
        <w:rPr>
          <w:rFonts w:ascii="Cambria" w:hAnsi="Cambria"/>
        </w:rPr>
        <w:t>Beneficiario</w:t>
      </w:r>
      <w:r w:rsidRPr="00306125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F64735" w:rsidRPr="00F64735">
        <w:rPr>
          <w:rFonts w:ascii="Cambria" w:hAnsi="Cambria"/>
        </w:rPr>
        <w:t>Beneficiario</w:t>
      </w:r>
      <w:r w:rsidRPr="00306125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Pr="00306125">
        <w:rPr>
          <w:rFonts w:ascii="Cambria" w:hAnsi="Cambria"/>
          <w:b/>
          <w:bCs/>
          <w:color w:val="FFFFFF" w:themeColor="background1"/>
        </w:rPr>
        <w:t xml:space="preserve"> </w:t>
      </w:r>
      <w:r w:rsidR="00306125" w:rsidRPr="00306125">
        <w:rPr>
          <w:rFonts w:ascii="Cambria" w:hAnsi="Cambria"/>
          <w:b/>
          <w:bCs/>
          <w:color w:val="FFFFFF" w:themeColor="background1"/>
        </w:rPr>
        <w:br w:type="page"/>
      </w:r>
    </w:p>
    <w:p w14:paraId="626392ED" w14:textId="438E9F99" w:rsidR="00E7210C" w:rsidRPr="00FD6B3C" w:rsidRDefault="009D4518" w:rsidP="001A024F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0" w:name="_Toc143077692"/>
      <w:r>
        <w:rPr>
          <w:rFonts w:ascii="Cambria" w:hAnsi="Cambria"/>
          <w:b/>
          <w:color w:val="FFFFFF" w:themeColor="background1"/>
        </w:rPr>
        <w:lastRenderedPageBreak/>
        <w:t xml:space="preserve">ALTA </w:t>
      </w:r>
      <w:r w:rsidR="002B16C2">
        <w:rPr>
          <w:rFonts w:ascii="Cambria" w:hAnsi="Cambria"/>
          <w:b/>
          <w:color w:val="FFFFFF" w:themeColor="background1"/>
        </w:rPr>
        <w:t xml:space="preserve">EN </w:t>
      </w:r>
      <w:r w:rsidR="00BB4845">
        <w:rPr>
          <w:rFonts w:ascii="Cambria" w:hAnsi="Cambria"/>
          <w:b/>
          <w:color w:val="FFFFFF" w:themeColor="background1"/>
        </w:rPr>
        <w:t>LA PLATAFORMA</w:t>
      </w:r>
      <w:r w:rsidR="00F02E59">
        <w:rPr>
          <w:rFonts w:ascii="Cambria" w:hAnsi="Cambria"/>
          <w:b/>
          <w:color w:val="FFFFFF" w:themeColor="background1"/>
        </w:rPr>
        <w:t>.</w:t>
      </w:r>
      <w:bookmarkEnd w:id="0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D6B3C" w:rsidRPr="00DC334D" w14:paraId="199453B6" w14:textId="77777777" w:rsidTr="5E1A6E1F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9E5C" w14:textId="1CE1DB4E" w:rsidR="00FD6B3C" w:rsidRPr="00DC334D" w:rsidRDefault="00EF4B8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EBE3" w14:textId="55B7B926" w:rsidR="001C3AE6" w:rsidRPr="001C3AE6" w:rsidRDefault="00D52C64" w:rsidP="001A024F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67D9E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 la apertura de cuenta y alta del perfil del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C67D9E">
              <w:rPr>
                <w:rFonts w:ascii="Cambria" w:hAnsi="Cambria"/>
                <w:i/>
                <w:iCs/>
                <w:sz w:val="20"/>
                <w:szCs w:val="20"/>
              </w:rPr>
              <w:t>, por su cuenta, en la/s plataforma/s descritas en el formulario</w:t>
            </w:r>
            <w:r w:rsidR="00DE58A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FD6B3C" w:rsidRPr="00DC334D" w14:paraId="0BEFDE89" w14:textId="77777777" w:rsidTr="0030612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247D" w14:textId="0084D429" w:rsidR="00FD6B3C" w:rsidRPr="00DC334D" w:rsidRDefault="00EF4B8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B22A" w14:textId="77777777" w:rsidR="00FD6B3C" w:rsidRPr="00DC334D" w:rsidRDefault="00FD6B3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E1A6E1F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FD6B3C" w:rsidRPr="00DC334D" w14:paraId="5EF1C2BF" w14:textId="77777777" w:rsidTr="0030612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E931" w14:textId="2A930841" w:rsidR="00FD6B3C" w:rsidRPr="00DC334D" w:rsidRDefault="00EF4B8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4C37A" w14:textId="77777777" w:rsidR="00935589" w:rsidRPr="00935589" w:rsidRDefault="00935589" w:rsidP="001A024F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</w:pPr>
            <w:r w:rsidRPr="0093558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El estudio previo de alternativas de plataformas deberá ser</w:t>
            </w:r>
          </w:p>
          <w:p w14:paraId="0A9C01C8" w14:textId="77777777" w:rsidR="00935589" w:rsidRPr="00C614A9" w:rsidRDefault="00935589" w:rsidP="001A024F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3558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 xml:space="preserve">incluido en el </w:t>
            </w:r>
            <w:r w:rsidRPr="00C614A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  <w:t>documento de definición y diseño de la</w:t>
            </w:r>
          </w:p>
          <w:p w14:paraId="7E56B1D9" w14:textId="1DFCFCD9" w:rsidR="00FD6B3C" w:rsidRPr="00DC334D" w:rsidRDefault="00935589" w:rsidP="001A024F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14A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  <w:t>estrategia.</w:t>
            </w:r>
          </w:p>
        </w:tc>
      </w:tr>
    </w:tbl>
    <w:p w14:paraId="1D72D2F3" w14:textId="77777777" w:rsidR="00174568" w:rsidRDefault="00174568" w:rsidP="001A024F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053D37EB" w14:textId="77777777" w:rsidR="00E56CEF" w:rsidRPr="00C5515B" w:rsidRDefault="00E56CEF" w:rsidP="001A024F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1" w:name="_Toc137030154"/>
      <w:bookmarkStart w:id="2" w:name="_Toc143077693"/>
      <w:r>
        <w:rPr>
          <w:rFonts w:ascii="Cambria" w:hAnsi="Cambria"/>
          <w:b/>
          <w:color w:val="FFFFFF" w:themeColor="background1"/>
        </w:rPr>
        <w:lastRenderedPageBreak/>
        <w:t>CATÁLOGO DE REFERENCIAS</w:t>
      </w:r>
      <w:bookmarkEnd w:id="1"/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56CEF" w:rsidRPr="00DC334D" w14:paraId="3C268AB8" w14:textId="77777777" w:rsidTr="00435D2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E21A" w14:textId="77777777" w:rsidR="00E56CEF" w:rsidRPr="00DC334D" w:rsidRDefault="00E56CEF" w:rsidP="001A024F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CDF8" w14:textId="77777777" w:rsidR="00E56CEF" w:rsidRPr="00DC334D" w:rsidRDefault="00E56CEF" w:rsidP="001A024F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C0A6D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los productos del </w:t>
            </w:r>
            <w:r w:rsidRPr="00F6473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F7739D">
              <w:rPr>
                <w:rFonts w:ascii="Cambria" w:hAnsi="Cambria"/>
                <w:i/>
                <w:iCs/>
                <w:sz w:val="20"/>
                <w:szCs w:val="20"/>
              </w:rPr>
              <w:t>seleccionados como referencia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y especificados en el formulario, debiendo ser como mínimo diez (10), salvo indisponibilidad del </w:t>
            </w:r>
            <w:r w:rsidRPr="00F6473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E56CEF" w:rsidRPr="00DC334D" w14:paraId="0EA57379" w14:textId="77777777" w:rsidTr="00435D2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96C7" w14:textId="77777777" w:rsidR="00E56CEF" w:rsidRPr="00DC334D" w:rsidRDefault="00E56CEF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1348" w14:textId="77777777" w:rsidR="00E56CEF" w:rsidRPr="00DC334D" w:rsidRDefault="00E56CEF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E1A6E1F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56CEF" w:rsidRPr="00DC334D" w14:paraId="6C92CAFC" w14:textId="77777777" w:rsidTr="00435D2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92EA" w14:textId="77777777" w:rsidR="00E56CEF" w:rsidRPr="00DC334D" w:rsidRDefault="00E56CEF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9234" w14:textId="77777777" w:rsidR="00583829" w:rsidRPr="00583829" w:rsidRDefault="00583829" w:rsidP="001A024F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382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Este requisito deberá ser incluido en el</w:t>
            </w:r>
            <w:r w:rsidRPr="0058382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documento de</w:t>
            </w:r>
          </w:p>
          <w:p w14:paraId="7A50106B" w14:textId="59A8CF19" w:rsidR="00E56CEF" w:rsidRPr="00DC334D" w:rsidRDefault="00583829" w:rsidP="001A024F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8382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  <w:t>definición y diseño de la estrategia.</w:t>
            </w:r>
          </w:p>
        </w:tc>
      </w:tr>
    </w:tbl>
    <w:p w14:paraId="293C21AC" w14:textId="37C8A989" w:rsidR="00E56CEF" w:rsidRDefault="00E56CEF" w:rsidP="001A024F">
      <w:pPr>
        <w:spacing w:before="240" w:after="240"/>
        <w:rPr>
          <w:rFonts w:ascii="Cambria" w:hAnsi="Cambria"/>
          <w:i/>
          <w:iCs/>
        </w:rPr>
      </w:pPr>
    </w:p>
    <w:p w14:paraId="281CCC74" w14:textId="77777777" w:rsidR="00E56CEF" w:rsidRDefault="00E56CEF" w:rsidP="001A024F">
      <w:pPr>
        <w:spacing w:before="240" w:after="24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br w:type="page"/>
      </w:r>
    </w:p>
    <w:p w14:paraId="418CF973" w14:textId="77777777" w:rsidR="00EF72EB" w:rsidRPr="00A92B3B" w:rsidRDefault="00EF72EB" w:rsidP="001A024F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7030155"/>
      <w:bookmarkStart w:id="4" w:name="_Toc143077694"/>
      <w:r>
        <w:rPr>
          <w:rFonts w:ascii="Cambria" w:hAnsi="Cambria"/>
          <w:b/>
          <w:color w:val="FFFFFF" w:themeColor="background1"/>
        </w:rPr>
        <w:lastRenderedPageBreak/>
        <w:t>CREACIÓN DEL CONTENIDO DEL LISTING</w:t>
      </w:r>
      <w:bookmarkStart w:id="5" w:name="_Toc109912970"/>
      <w:bookmarkStart w:id="6" w:name="_Toc116033913"/>
      <w:bookmarkStart w:id="7" w:name="_Toc116288603"/>
      <w:bookmarkStart w:id="8" w:name="_Toc116288619"/>
      <w:bookmarkStart w:id="9" w:name="_Toc116922758"/>
      <w:bookmarkStart w:id="10" w:name="_Toc109912971"/>
      <w:bookmarkStart w:id="11" w:name="_Toc116033914"/>
      <w:bookmarkStart w:id="12" w:name="_Toc116288604"/>
      <w:bookmarkStart w:id="13" w:name="_Toc116288620"/>
      <w:bookmarkStart w:id="14" w:name="_Toc11692275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F72EB" w:rsidRPr="00DC334D" w14:paraId="343CB2C8" w14:textId="77777777" w:rsidTr="233CE3C2">
        <w:trPr>
          <w:trHeight w:val="300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970E" w14:textId="77777777" w:rsidR="00EF72EB" w:rsidRPr="00DC334D" w:rsidRDefault="00EF72EB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5" w:name="_Toc109912972"/>
            <w:bookmarkStart w:id="16" w:name="_Toc116033915"/>
            <w:bookmarkStart w:id="17" w:name="_Toc116288605"/>
            <w:bookmarkStart w:id="18" w:name="_Toc116288621"/>
            <w:bookmarkStart w:id="19" w:name="_Toc116922760"/>
            <w:bookmarkEnd w:id="15"/>
            <w:bookmarkEnd w:id="16"/>
            <w:bookmarkEnd w:id="17"/>
            <w:bookmarkEnd w:id="18"/>
            <w:bookmarkEnd w:id="19"/>
            <w:r w:rsidRPr="00EF4B8C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CB9A" w14:textId="77777777" w:rsidR="00EF72EB" w:rsidRPr="00DC334D" w:rsidRDefault="00EF72EB" w:rsidP="001A024F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33CE3C2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las definiciones realizadas de aquellos productos seleccionados del catálogo de referencias, debiendo ser como mínimo diez (10), salvo indisponibilidad del Beneficiario.</w:t>
            </w:r>
          </w:p>
        </w:tc>
      </w:tr>
      <w:tr w:rsidR="00EF72EB" w:rsidRPr="00DC334D" w14:paraId="1FDDB3C0" w14:textId="77777777" w:rsidTr="233CE3C2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6259" w14:textId="77777777" w:rsidR="00EF72EB" w:rsidRPr="00DC334D" w:rsidRDefault="00EF72EB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B2F1" w14:textId="77777777" w:rsidR="00EF72EB" w:rsidRPr="00DC334D" w:rsidRDefault="00EF72EB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E1A6E1F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F72EB" w:rsidRPr="00DC334D" w14:paraId="790C443A" w14:textId="77777777" w:rsidTr="233CE3C2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58B51" w14:textId="77777777" w:rsidR="00EF72EB" w:rsidRPr="00DC334D" w:rsidRDefault="00EF72EB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6F9A" w14:textId="3B816466" w:rsidR="00EF72EB" w:rsidRPr="00494F27" w:rsidRDefault="00494F27" w:rsidP="001A024F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4F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Este requisito deberá ser incluido en el</w:t>
            </w:r>
            <w:r w:rsidRPr="00494F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documento de definición y diseño de la estrategia.</w:t>
            </w:r>
          </w:p>
        </w:tc>
      </w:tr>
    </w:tbl>
    <w:p w14:paraId="6FF57CFB" w14:textId="57B12E82" w:rsidR="00EF72EB" w:rsidRDefault="00EF72EB" w:rsidP="001A024F">
      <w:pPr>
        <w:spacing w:before="240" w:after="240"/>
        <w:rPr>
          <w:rFonts w:ascii="Cambria" w:hAnsi="Cambria"/>
          <w:i/>
          <w:iCs/>
        </w:rPr>
      </w:pPr>
    </w:p>
    <w:p w14:paraId="43521F39" w14:textId="77777777" w:rsidR="00EF72EB" w:rsidRDefault="00EF72EB" w:rsidP="001A024F">
      <w:pPr>
        <w:spacing w:before="240" w:after="24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br w:type="page"/>
      </w:r>
    </w:p>
    <w:p w14:paraId="7E56EE36" w14:textId="5B0AB86F" w:rsidR="00673645" w:rsidRPr="007D5F2E" w:rsidRDefault="002B16C2" w:rsidP="001A024F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0" w:name="_Toc143077695"/>
      <w:r>
        <w:rPr>
          <w:rFonts w:ascii="Cambria" w:hAnsi="Cambria"/>
          <w:b/>
          <w:color w:val="FFFFFF" w:themeColor="background1"/>
        </w:rPr>
        <w:lastRenderedPageBreak/>
        <w:t xml:space="preserve">ALTA DE </w:t>
      </w:r>
      <w:r w:rsidR="001B74FD">
        <w:rPr>
          <w:rFonts w:ascii="Cambria" w:hAnsi="Cambria"/>
          <w:b/>
          <w:color w:val="FFFFFF" w:themeColor="background1"/>
        </w:rPr>
        <w:t>REFERENCIAS</w:t>
      </w:r>
      <w:bookmarkEnd w:id="20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7D5F2E" w:rsidRPr="00DC334D" w14:paraId="0E5F432D" w14:textId="77777777" w:rsidTr="3FE11F1F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C1FE" w14:textId="5F0A8E12" w:rsidR="007D5F2E" w:rsidRPr="00DC334D" w:rsidRDefault="00EF4B8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FF06" w14:textId="04B8077A" w:rsidR="007D5F2E" w:rsidRPr="00DC334D" w:rsidRDefault="00A360B3" w:rsidP="001A024F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3FE11F1F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que evidencien la carga de al menos diez (10) referencias con sus fotografías y descripciones</w:t>
            </w:r>
            <w:r w:rsidR="00D52EC4" w:rsidRPr="3FE11F1F">
              <w:rPr>
                <w:rFonts w:ascii="Cambria" w:hAnsi="Cambria"/>
                <w:i/>
                <w:iCs/>
                <w:sz w:val="20"/>
                <w:szCs w:val="20"/>
              </w:rPr>
              <w:t xml:space="preserve"> (</w:t>
            </w:r>
            <w:r w:rsidRPr="3FE11F1F">
              <w:rPr>
                <w:rFonts w:ascii="Cambria" w:hAnsi="Cambria"/>
                <w:i/>
                <w:iCs/>
                <w:sz w:val="20"/>
                <w:szCs w:val="20"/>
              </w:rPr>
              <w:t>salvo indisponibilidad del Beneficiario</w:t>
            </w:r>
            <w:r w:rsidR="00D52EC4" w:rsidRPr="3FE11F1F">
              <w:rPr>
                <w:rFonts w:ascii="Cambria" w:hAnsi="Cambria"/>
                <w:i/>
                <w:iCs/>
                <w:sz w:val="20"/>
                <w:szCs w:val="20"/>
              </w:rPr>
              <w:t>)</w:t>
            </w:r>
            <w:r w:rsidR="00B6019A" w:rsidRPr="3FE11F1F">
              <w:rPr>
                <w:rFonts w:ascii="Cambria" w:hAnsi="Cambria"/>
                <w:i/>
                <w:iCs/>
                <w:sz w:val="20"/>
                <w:szCs w:val="20"/>
              </w:rPr>
              <w:t xml:space="preserve"> en la</w:t>
            </w:r>
            <w:r w:rsidR="00517A0D" w:rsidRPr="3FE11F1F"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="00B6019A" w:rsidRPr="3FE11F1F">
              <w:rPr>
                <w:rFonts w:ascii="Cambria" w:hAnsi="Cambria"/>
                <w:i/>
                <w:iCs/>
                <w:sz w:val="20"/>
                <w:szCs w:val="20"/>
              </w:rPr>
              <w:t xml:space="preserve"> plataforma</w:t>
            </w:r>
            <w:r w:rsidR="00517A0D" w:rsidRPr="3FE11F1F"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="00B6019A" w:rsidRPr="3FE11F1F">
              <w:rPr>
                <w:rFonts w:ascii="Cambria" w:hAnsi="Cambria"/>
                <w:i/>
                <w:iCs/>
                <w:sz w:val="20"/>
                <w:szCs w:val="20"/>
              </w:rPr>
              <w:t xml:space="preserve"> de Marketplace señalada</w:t>
            </w:r>
            <w:r w:rsidR="2543A77F" w:rsidRPr="3FE11F1F"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="00B6019A" w:rsidRPr="3FE11F1F">
              <w:rPr>
                <w:rFonts w:ascii="Cambria" w:hAnsi="Cambria"/>
                <w:i/>
                <w:iCs/>
                <w:sz w:val="20"/>
                <w:szCs w:val="20"/>
              </w:rPr>
              <w:t xml:space="preserve"> en el formulario de justificación</w:t>
            </w:r>
            <w:r w:rsidR="00517A0D" w:rsidRPr="3FE11F1F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7D5F2E" w:rsidRPr="00DC334D" w14:paraId="02D3EC87" w14:textId="77777777" w:rsidTr="3FE11F1F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DF73" w14:textId="673C1B10" w:rsidR="007D5F2E" w:rsidRPr="00DC334D" w:rsidRDefault="00EF4B8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3144" w14:textId="77777777" w:rsidR="007D5F2E" w:rsidRPr="00DC334D" w:rsidRDefault="007D5F2E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E1A6E1F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7D5F2E" w:rsidRPr="00DC334D" w14:paraId="1A0442FC" w14:textId="77777777" w:rsidTr="3FE11F1F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9D09" w14:textId="39988CFF" w:rsidR="007D5F2E" w:rsidRPr="00DC334D" w:rsidRDefault="00EF4B8C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4B8C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6A7A" w14:textId="7BDF2464" w:rsidR="00553D24" w:rsidRDefault="00553D24" w:rsidP="001A024F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BD2065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 xml:space="preserve">Se debe evidenciar el alta </w:t>
            </w:r>
            <w:r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 xml:space="preserve">del número de </w:t>
            </w:r>
            <w:r w:rsidRPr="00BD2065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referencias</w:t>
            </w:r>
            <w:r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 xml:space="preserve"> señaladas en el formulario de justificación</w:t>
            </w:r>
            <w:r w:rsidR="00BE430E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  <w:p w14:paraId="5E070722" w14:textId="7EC98DFC" w:rsidR="00553D24" w:rsidRDefault="00553D24" w:rsidP="001A024F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En las capturas se debe visualizar algún elemento que indique el número total de productos existentes</w:t>
            </w:r>
            <w:r w:rsidR="006146EF">
              <w:rPr>
                <w:rFonts w:ascii="Cambria" w:hAnsi="Cambria"/>
                <w:i/>
                <w:iCs/>
                <w:sz w:val="20"/>
                <w:szCs w:val="20"/>
              </w:rPr>
              <w:t>, todos ellos del Beneficiario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que debe coincidir con </w:t>
            </w:r>
            <w:r w:rsidR="002E5847">
              <w:rPr>
                <w:rFonts w:ascii="Cambria" w:hAnsi="Cambria"/>
                <w:i/>
                <w:iCs/>
                <w:sz w:val="20"/>
                <w:szCs w:val="20"/>
              </w:rPr>
              <w:t>lo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indicado en la memoria técnica, por ejemplo: </w:t>
            </w:r>
          </w:p>
          <w:p w14:paraId="4EA980DD" w14:textId="466522FD" w:rsidR="00553D24" w:rsidRDefault="00553D24" w:rsidP="001A024F">
            <w:pPr>
              <w:spacing w:before="240" w:after="240" w:line="240" w:lineRule="auto"/>
              <w:ind w:left="3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N</w:t>
            </w:r>
            <w:r w:rsidR="001A024F">
              <w:rPr>
                <w:rFonts w:ascii="Cambria" w:hAnsi="Cambria"/>
                <w:i/>
                <w:iCs/>
                <w:sz w:val="20"/>
                <w:szCs w:val="20"/>
              </w:rPr>
              <w:t>º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páginas con productos.</w:t>
            </w:r>
          </w:p>
          <w:p w14:paraId="57C16C22" w14:textId="77777777" w:rsidR="00553D24" w:rsidRDefault="00553D24" w:rsidP="001A024F">
            <w:pPr>
              <w:spacing w:before="240" w:after="240" w:line="240" w:lineRule="auto"/>
              <w:ind w:left="3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- Una página donde se vea un árbol de catálogo con categorías y el número de productos por categoría.</w:t>
            </w:r>
          </w:p>
          <w:p w14:paraId="19061946" w14:textId="325E49FD" w:rsidR="007D5F2E" w:rsidRPr="00DC334D" w:rsidRDefault="00553D24" w:rsidP="001A024F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- Un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</w:rPr>
              <w:t>paginador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en el que se muestre información del tipo 1 de N o Página 1 de N y x resultados por página.</w:t>
            </w:r>
          </w:p>
        </w:tc>
      </w:tr>
    </w:tbl>
    <w:p w14:paraId="315D5970" w14:textId="5768281B" w:rsidR="00673645" w:rsidRPr="00C5515B" w:rsidRDefault="00673645" w:rsidP="0097390C">
      <w:pPr>
        <w:spacing w:before="240" w:after="240"/>
        <w:ind w:left="708" w:hanging="708"/>
        <w:rPr>
          <w:rFonts w:ascii="Cambria" w:hAnsi="Cambria"/>
          <w:b/>
          <w:bCs/>
          <w:sz w:val="24"/>
          <w:szCs w:val="24"/>
        </w:rPr>
      </w:pPr>
    </w:p>
    <w:sectPr w:rsidR="00673645" w:rsidRPr="00C5515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FF3F" w14:textId="77777777" w:rsidR="007B328E" w:rsidRDefault="007B328E" w:rsidP="00FA4B49">
      <w:pPr>
        <w:spacing w:after="0" w:line="240" w:lineRule="auto"/>
      </w:pPr>
      <w:r>
        <w:separator/>
      </w:r>
    </w:p>
  </w:endnote>
  <w:endnote w:type="continuationSeparator" w:id="0">
    <w:p w14:paraId="52BB8C3D" w14:textId="77777777" w:rsidR="007B328E" w:rsidRDefault="007B328E" w:rsidP="00FA4B49">
      <w:pPr>
        <w:spacing w:after="0" w:line="240" w:lineRule="auto"/>
      </w:pPr>
      <w:r>
        <w:continuationSeparator/>
      </w:r>
    </w:p>
  </w:endnote>
  <w:endnote w:type="continuationNotice" w:id="1">
    <w:p w14:paraId="18D8FB74" w14:textId="77777777" w:rsidR="007B328E" w:rsidRDefault="007B3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1CAFBD6D" w:rsidR="007D4FF3" w:rsidRPr="00A320D6" w:rsidRDefault="00A320D6" w:rsidP="00A320D6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5B4EE3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43D6" w14:textId="77777777" w:rsidR="007B328E" w:rsidRDefault="007B328E" w:rsidP="00FA4B49">
      <w:pPr>
        <w:spacing w:after="0" w:line="240" w:lineRule="auto"/>
      </w:pPr>
      <w:r>
        <w:separator/>
      </w:r>
    </w:p>
  </w:footnote>
  <w:footnote w:type="continuationSeparator" w:id="0">
    <w:p w14:paraId="5FC5E5C0" w14:textId="77777777" w:rsidR="007B328E" w:rsidRDefault="007B328E" w:rsidP="00FA4B49">
      <w:pPr>
        <w:spacing w:after="0" w:line="240" w:lineRule="auto"/>
      </w:pPr>
      <w:r>
        <w:continuationSeparator/>
      </w:r>
    </w:p>
  </w:footnote>
  <w:footnote w:type="continuationNotice" w:id="1">
    <w:p w14:paraId="4DE6872F" w14:textId="77777777" w:rsidR="007B328E" w:rsidRDefault="007B3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0BEE4D96" w:rsidR="00FA4B49" w:rsidRDefault="005438B3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332A8" wp14:editId="5D034C28">
          <wp:simplePos x="0" y="0"/>
          <wp:positionH relativeFrom="margin">
            <wp:align>center</wp:align>
          </wp:positionH>
          <wp:positionV relativeFrom="paragraph">
            <wp:posOffset>139065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D3D"/>
    <w:multiLevelType w:val="hybridMultilevel"/>
    <w:tmpl w:val="39FA892A"/>
    <w:lvl w:ilvl="0" w:tplc="10443F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19C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C4D1B"/>
    <w:multiLevelType w:val="hybridMultilevel"/>
    <w:tmpl w:val="D70EF64A"/>
    <w:lvl w:ilvl="0" w:tplc="16F2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2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2C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CE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A6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6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7A6D"/>
    <w:multiLevelType w:val="hybridMultilevel"/>
    <w:tmpl w:val="381CE4BA"/>
    <w:lvl w:ilvl="0" w:tplc="FFFFFFF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A597AC6"/>
    <w:multiLevelType w:val="hybridMultilevel"/>
    <w:tmpl w:val="8D9E6862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4FE5803"/>
    <w:multiLevelType w:val="hybridMultilevel"/>
    <w:tmpl w:val="381CE4BA"/>
    <w:lvl w:ilvl="0" w:tplc="FFFFFFF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14610EF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EA0876"/>
    <w:multiLevelType w:val="hybridMultilevel"/>
    <w:tmpl w:val="381CE4BA"/>
    <w:lvl w:ilvl="0" w:tplc="BF7ED17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575629813">
    <w:abstractNumId w:val="4"/>
  </w:num>
  <w:num w:numId="2" w16cid:durableId="2068644881">
    <w:abstractNumId w:val="2"/>
  </w:num>
  <w:num w:numId="3" w16cid:durableId="1037662122">
    <w:abstractNumId w:val="6"/>
  </w:num>
  <w:num w:numId="4" w16cid:durableId="1367098771">
    <w:abstractNumId w:val="9"/>
  </w:num>
  <w:num w:numId="5" w16cid:durableId="1874149047">
    <w:abstractNumId w:val="8"/>
  </w:num>
  <w:num w:numId="6" w16cid:durableId="707949779">
    <w:abstractNumId w:val="3"/>
  </w:num>
  <w:num w:numId="7" w16cid:durableId="233785044">
    <w:abstractNumId w:val="1"/>
  </w:num>
  <w:num w:numId="8" w16cid:durableId="1096167349">
    <w:abstractNumId w:val="10"/>
  </w:num>
  <w:num w:numId="9" w16cid:durableId="2008242301">
    <w:abstractNumId w:val="0"/>
  </w:num>
  <w:num w:numId="10" w16cid:durableId="2096588218">
    <w:abstractNumId w:val="5"/>
  </w:num>
  <w:num w:numId="11" w16cid:durableId="873541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306B7"/>
    <w:rsid w:val="00051CE4"/>
    <w:rsid w:val="000620CD"/>
    <w:rsid w:val="00102EFA"/>
    <w:rsid w:val="00147193"/>
    <w:rsid w:val="00150CB1"/>
    <w:rsid w:val="0015370A"/>
    <w:rsid w:val="001548ED"/>
    <w:rsid w:val="0015701B"/>
    <w:rsid w:val="0016037E"/>
    <w:rsid w:val="00170A68"/>
    <w:rsid w:val="00174568"/>
    <w:rsid w:val="001844DF"/>
    <w:rsid w:val="001A024F"/>
    <w:rsid w:val="001A1324"/>
    <w:rsid w:val="001B74FD"/>
    <w:rsid w:val="001C02AF"/>
    <w:rsid w:val="001C3AE6"/>
    <w:rsid w:val="001D7B15"/>
    <w:rsid w:val="00206AFF"/>
    <w:rsid w:val="00224183"/>
    <w:rsid w:val="00227777"/>
    <w:rsid w:val="00246908"/>
    <w:rsid w:val="002523CA"/>
    <w:rsid w:val="002973AE"/>
    <w:rsid w:val="002A3B70"/>
    <w:rsid w:val="002B16C2"/>
    <w:rsid w:val="002E5847"/>
    <w:rsid w:val="00306125"/>
    <w:rsid w:val="00322993"/>
    <w:rsid w:val="003325A7"/>
    <w:rsid w:val="003A55E8"/>
    <w:rsid w:val="003C0BD5"/>
    <w:rsid w:val="003E06DE"/>
    <w:rsid w:val="003E6B18"/>
    <w:rsid w:val="003E7905"/>
    <w:rsid w:val="003F3D91"/>
    <w:rsid w:val="00423934"/>
    <w:rsid w:val="00425B66"/>
    <w:rsid w:val="004537CA"/>
    <w:rsid w:val="00462F8D"/>
    <w:rsid w:val="00476820"/>
    <w:rsid w:val="004871DA"/>
    <w:rsid w:val="00494F27"/>
    <w:rsid w:val="0049652F"/>
    <w:rsid w:val="00515119"/>
    <w:rsid w:val="00517A0D"/>
    <w:rsid w:val="005438B3"/>
    <w:rsid w:val="00553D24"/>
    <w:rsid w:val="00583829"/>
    <w:rsid w:val="005B4EE3"/>
    <w:rsid w:val="005C3343"/>
    <w:rsid w:val="005E09E5"/>
    <w:rsid w:val="005E2AC0"/>
    <w:rsid w:val="005E7767"/>
    <w:rsid w:val="006020AB"/>
    <w:rsid w:val="00612BE9"/>
    <w:rsid w:val="006146EF"/>
    <w:rsid w:val="00661EDF"/>
    <w:rsid w:val="00673645"/>
    <w:rsid w:val="00682351"/>
    <w:rsid w:val="00684A81"/>
    <w:rsid w:val="006924CE"/>
    <w:rsid w:val="00693411"/>
    <w:rsid w:val="006D756A"/>
    <w:rsid w:val="006E2073"/>
    <w:rsid w:val="006F2F3A"/>
    <w:rsid w:val="00713CE1"/>
    <w:rsid w:val="007218A0"/>
    <w:rsid w:val="00734A9F"/>
    <w:rsid w:val="007567DA"/>
    <w:rsid w:val="0077396F"/>
    <w:rsid w:val="00780833"/>
    <w:rsid w:val="007914E0"/>
    <w:rsid w:val="0079499D"/>
    <w:rsid w:val="007B328E"/>
    <w:rsid w:val="007D4FF3"/>
    <w:rsid w:val="007D5F2E"/>
    <w:rsid w:val="007F3291"/>
    <w:rsid w:val="00800FB5"/>
    <w:rsid w:val="00853176"/>
    <w:rsid w:val="00865C6D"/>
    <w:rsid w:val="008665D2"/>
    <w:rsid w:val="008F406D"/>
    <w:rsid w:val="008F5FD3"/>
    <w:rsid w:val="00922D49"/>
    <w:rsid w:val="00935589"/>
    <w:rsid w:val="009447FA"/>
    <w:rsid w:val="00965154"/>
    <w:rsid w:val="0097390C"/>
    <w:rsid w:val="009928AE"/>
    <w:rsid w:val="009A1362"/>
    <w:rsid w:val="009B3CA1"/>
    <w:rsid w:val="009C3E71"/>
    <w:rsid w:val="009C3FF1"/>
    <w:rsid w:val="009C7B1C"/>
    <w:rsid w:val="009D4518"/>
    <w:rsid w:val="009F655E"/>
    <w:rsid w:val="00A12E8D"/>
    <w:rsid w:val="00A211BA"/>
    <w:rsid w:val="00A320D6"/>
    <w:rsid w:val="00A360B3"/>
    <w:rsid w:val="00A52601"/>
    <w:rsid w:val="00A52D83"/>
    <w:rsid w:val="00A54709"/>
    <w:rsid w:val="00A73C23"/>
    <w:rsid w:val="00A774E5"/>
    <w:rsid w:val="00A810E2"/>
    <w:rsid w:val="00A811C4"/>
    <w:rsid w:val="00A92B3B"/>
    <w:rsid w:val="00AF2F94"/>
    <w:rsid w:val="00B151D0"/>
    <w:rsid w:val="00B6019A"/>
    <w:rsid w:val="00B67BB7"/>
    <w:rsid w:val="00BB4845"/>
    <w:rsid w:val="00BC48A4"/>
    <w:rsid w:val="00BE0758"/>
    <w:rsid w:val="00BE430E"/>
    <w:rsid w:val="00BF2F9B"/>
    <w:rsid w:val="00C5515B"/>
    <w:rsid w:val="00C55833"/>
    <w:rsid w:val="00C614A9"/>
    <w:rsid w:val="00C67D9E"/>
    <w:rsid w:val="00C94294"/>
    <w:rsid w:val="00C95E95"/>
    <w:rsid w:val="00CB0958"/>
    <w:rsid w:val="00CC0A6D"/>
    <w:rsid w:val="00D13E71"/>
    <w:rsid w:val="00D35925"/>
    <w:rsid w:val="00D41644"/>
    <w:rsid w:val="00D45A10"/>
    <w:rsid w:val="00D52C64"/>
    <w:rsid w:val="00D52EC4"/>
    <w:rsid w:val="00D55611"/>
    <w:rsid w:val="00D90420"/>
    <w:rsid w:val="00DB479D"/>
    <w:rsid w:val="00DE58A5"/>
    <w:rsid w:val="00E06586"/>
    <w:rsid w:val="00E56CEF"/>
    <w:rsid w:val="00E7108E"/>
    <w:rsid w:val="00E7210C"/>
    <w:rsid w:val="00E7527D"/>
    <w:rsid w:val="00EB34F9"/>
    <w:rsid w:val="00EB68D9"/>
    <w:rsid w:val="00EF4B8C"/>
    <w:rsid w:val="00EF72EB"/>
    <w:rsid w:val="00F02E59"/>
    <w:rsid w:val="00F13068"/>
    <w:rsid w:val="00F64735"/>
    <w:rsid w:val="00F753ED"/>
    <w:rsid w:val="00F7739D"/>
    <w:rsid w:val="00F81D02"/>
    <w:rsid w:val="00FA4B49"/>
    <w:rsid w:val="00FC0011"/>
    <w:rsid w:val="00FD6B3C"/>
    <w:rsid w:val="00FE774A"/>
    <w:rsid w:val="233CE3C2"/>
    <w:rsid w:val="2543A77F"/>
    <w:rsid w:val="381CD02A"/>
    <w:rsid w:val="3FE11F1F"/>
    <w:rsid w:val="5E1A6E1F"/>
    <w:rsid w:val="6F97D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7FDCC2EE-AF41-4039-9E49-25C16B9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9C3FF1"/>
    <w:pPr>
      <w:outlineLvl w:val="9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7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72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72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3.xml><?xml version="1.0" encoding="utf-8"?>
<ds:datastoreItem xmlns:ds="http://schemas.openxmlformats.org/officeDocument/2006/customXml" ds:itemID="{6D6F13A6-2E32-4777-97DA-FFF6CB71F1C1}"/>
</file>

<file path=customXml/itemProps4.xml><?xml version="1.0" encoding="utf-8"?>
<ds:datastoreItem xmlns:ds="http://schemas.openxmlformats.org/officeDocument/2006/customXml" ds:itemID="{F01786C3-8CE0-4E81-8E79-08DE2A05B7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2023-11-30T11:03:00Z</dcterms:created>
  <dcterms:modified xsi:type="dcterms:W3CDTF">2024-03-13T13:00:00Z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