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6FF88" w14:textId="080737E9" w:rsidR="008A2A05" w:rsidRPr="008A2A05" w:rsidRDefault="007B7428" w:rsidP="008A2A05">
      <w:pPr>
        <w:tabs>
          <w:tab w:val="left" w:pos="3249"/>
        </w:tabs>
        <w:jc w:val="center"/>
      </w:pPr>
      <w:r w:rsidRPr="004B4454">
        <w:rPr>
          <w:rFonts w:ascii="Cambria" w:eastAsia="Century Schoolbook" w:hAnsi="Cambria" w:cs="Tahoma"/>
          <w:b/>
          <w:bCs/>
          <w:sz w:val="24"/>
          <w:szCs w:val="24"/>
        </w:rPr>
        <w:t>MEMORIA TÉCNICA</w:t>
      </w:r>
      <w:r w:rsidR="00653297" w:rsidRPr="004B4454">
        <w:rPr>
          <w:rFonts w:ascii="Cambria" w:eastAsia="Century Schoolbook" w:hAnsi="Cambria" w:cs="Tahoma"/>
          <w:b/>
          <w:bCs/>
          <w:sz w:val="24"/>
          <w:szCs w:val="24"/>
        </w:rPr>
        <w:t xml:space="preserve"> DEL SERVICIO DE </w:t>
      </w:r>
      <w:r w:rsidR="00847C5B">
        <w:rPr>
          <w:rFonts w:ascii="Cambria" w:eastAsia="Century Schoolbook" w:hAnsi="Cambria" w:cs="Tahoma"/>
          <w:b/>
          <w:bCs/>
          <w:sz w:val="24"/>
          <w:szCs w:val="24"/>
        </w:rPr>
        <w:t>ESTRATEGIA Y RENDIMIENTO DE NEGOCIO</w:t>
      </w:r>
    </w:p>
    <w:p w14:paraId="12473AF2" w14:textId="7F82AFFC" w:rsidR="005875B2" w:rsidRDefault="00E05AAB" w:rsidP="0020186D">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 xml:space="preserve">SECCIÓN 0: </w:t>
      </w:r>
      <w:r w:rsidR="005875B2" w:rsidRPr="00016911">
        <w:rPr>
          <w:rFonts w:ascii="Cambria" w:eastAsia="Times New Roman" w:hAnsi="Cambria" w:cs="Calibri"/>
          <w:b/>
          <w:color w:val="002060"/>
          <w:sz w:val="24"/>
          <w:szCs w:val="24"/>
        </w:rPr>
        <w:t>DATOS IDENTIFICATIVOS</w:t>
      </w:r>
    </w:p>
    <w:p w14:paraId="45D3CEC1" w14:textId="0D218E28" w:rsidR="005875B2" w:rsidRPr="00016911" w:rsidRDefault="0080304B" w:rsidP="0080304B">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724E6F">
        <w:rPr>
          <w:rFonts w:ascii="Cambria" w:eastAsia="Times New Roman" w:hAnsi="Cambria" w:cs="Calibri"/>
          <w:b/>
          <w:color w:val="002060"/>
          <w:sz w:val="24"/>
          <w:szCs w:val="24"/>
        </w:rPr>
        <w:t xml:space="preserve">.1 </w:t>
      </w:r>
      <w:r w:rsidR="00724E6F" w:rsidRPr="00016911">
        <w:rPr>
          <w:rFonts w:ascii="Cambria" w:eastAsia="Times New Roman" w:hAnsi="Cambria" w:cs="Calibri"/>
          <w:b/>
          <w:color w:val="002060"/>
          <w:sz w:val="24"/>
          <w:szCs w:val="24"/>
        </w:rPr>
        <w:t>Datos del Asesor Digital</w:t>
      </w:r>
    </w:p>
    <w:p w14:paraId="18269893" w14:textId="6B740AC8" w:rsidR="00724E6F" w:rsidRDefault="00724E6F" w:rsidP="00724E6F">
      <w:pPr>
        <w:spacing w:before="240" w:line="276" w:lineRule="auto"/>
        <w:jc w:val="both"/>
        <w:rPr>
          <w:rFonts w:ascii="Cambria" w:hAnsi="Cambria"/>
          <w:i/>
          <w:iCs/>
          <w:sz w:val="24"/>
          <w:szCs w:val="24"/>
        </w:rPr>
      </w:pPr>
      <w:r w:rsidRPr="00016911">
        <w:rPr>
          <w:rFonts w:ascii="Cambria" w:hAnsi="Cambria"/>
          <w:b/>
          <w:bCs/>
          <w:sz w:val="24"/>
          <w:szCs w:val="24"/>
        </w:rPr>
        <w:t>Nombre del Asesor Digital</w:t>
      </w:r>
      <w:r w:rsidR="002D4EE8">
        <w:rPr>
          <w:rFonts w:ascii="Cambria" w:hAnsi="Cambria"/>
          <w:sz w:val="24"/>
          <w:szCs w:val="24"/>
        </w:rPr>
        <w:t>:</w:t>
      </w:r>
      <w:r>
        <w:rPr>
          <w:rFonts w:ascii="Cambria" w:hAnsi="Cambria"/>
          <w:sz w:val="24"/>
          <w:szCs w:val="24"/>
        </w:rPr>
        <w:t xml:space="preserve"> </w:t>
      </w:r>
      <w:permStart w:id="1414549848" w:edGrp="everyone"/>
      <w:r w:rsidRPr="00016911">
        <w:rPr>
          <w:rFonts w:ascii="Cambria" w:hAnsi="Cambria"/>
          <w:i/>
          <w:iCs/>
          <w:sz w:val="24"/>
          <w:szCs w:val="24"/>
        </w:rPr>
        <w:t xml:space="preserve">(Indicar nombre legal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414549848"/>
    </w:p>
    <w:p w14:paraId="67A45843" w14:textId="4F9C0F48" w:rsidR="002D4EE8" w:rsidRDefault="002D4EE8" w:rsidP="00724E6F">
      <w:pPr>
        <w:spacing w:before="240" w:line="276" w:lineRule="auto"/>
        <w:jc w:val="both"/>
        <w:rPr>
          <w:rFonts w:ascii="Cambria" w:hAnsi="Cambria"/>
          <w:i/>
          <w:iCs/>
          <w:sz w:val="24"/>
          <w:szCs w:val="24"/>
        </w:rPr>
      </w:pPr>
      <w:r w:rsidRPr="00016911">
        <w:rPr>
          <w:rFonts w:ascii="Cambria" w:hAnsi="Cambria"/>
          <w:b/>
          <w:bCs/>
          <w:sz w:val="24"/>
          <w:szCs w:val="24"/>
        </w:rPr>
        <w:t>NIF del Asesor Digital</w:t>
      </w:r>
      <w:r>
        <w:rPr>
          <w:rFonts w:ascii="Cambria" w:hAnsi="Cambria"/>
          <w:sz w:val="24"/>
          <w:szCs w:val="24"/>
        </w:rPr>
        <w:t xml:space="preserve">: </w:t>
      </w:r>
      <w:permStart w:id="1874540560" w:edGrp="everyone"/>
      <w:r w:rsidRPr="00016911">
        <w:rPr>
          <w:rFonts w:ascii="Cambria" w:hAnsi="Cambria"/>
          <w:i/>
          <w:iCs/>
          <w:sz w:val="24"/>
          <w:szCs w:val="24"/>
        </w:rPr>
        <w:t xml:space="preserve">(Indicar NIF del Asesor Digital según aparece en la adhesión al Programa Kit </w:t>
      </w:r>
      <w:proofErr w:type="spellStart"/>
      <w:r w:rsidRPr="00016911">
        <w:rPr>
          <w:rFonts w:ascii="Cambria" w:hAnsi="Cambria"/>
          <w:i/>
          <w:iCs/>
          <w:sz w:val="24"/>
          <w:szCs w:val="24"/>
        </w:rPr>
        <w:t>Consulting</w:t>
      </w:r>
      <w:proofErr w:type="spellEnd"/>
      <w:r w:rsidRPr="00016911">
        <w:rPr>
          <w:rFonts w:ascii="Cambria" w:hAnsi="Cambria"/>
          <w:i/>
          <w:iCs/>
          <w:sz w:val="24"/>
          <w:szCs w:val="24"/>
        </w:rPr>
        <w:t>)</w:t>
      </w:r>
      <w:permEnd w:id="1874540560"/>
    </w:p>
    <w:p w14:paraId="561F161F" w14:textId="730D5740" w:rsidR="002D4EE8" w:rsidRPr="00793856" w:rsidRDefault="0080304B" w:rsidP="0080304B">
      <w:pPr>
        <w:spacing w:before="240" w:after="0" w:line="276" w:lineRule="auto"/>
        <w:jc w:val="both"/>
        <w:rPr>
          <w:rFonts w:ascii="Cambria" w:eastAsia="Times New Roman" w:hAnsi="Cambria" w:cs="Calibri"/>
          <w:b/>
          <w:color w:val="002060"/>
          <w:sz w:val="24"/>
          <w:szCs w:val="24"/>
        </w:rPr>
      </w:pPr>
      <w:r>
        <w:rPr>
          <w:rFonts w:ascii="Cambria" w:eastAsia="Times New Roman" w:hAnsi="Cambria" w:cs="Calibri"/>
          <w:b/>
          <w:color w:val="002060"/>
          <w:sz w:val="24"/>
          <w:szCs w:val="24"/>
        </w:rPr>
        <w:t>0</w:t>
      </w:r>
      <w:r w:rsidR="002D4EE8">
        <w:rPr>
          <w:rFonts w:ascii="Cambria" w:eastAsia="Times New Roman" w:hAnsi="Cambria" w:cs="Calibri"/>
          <w:b/>
          <w:color w:val="002060"/>
          <w:sz w:val="24"/>
          <w:szCs w:val="24"/>
        </w:rPr>
        <w:t xml:space="preserve">.2 </w:t>
      </w:r>
      <w:r w:rsidR="002D4EE8" w:rsidRPr="00793856">
        <w:rPr>
          <w:rFonts w:ascii="Cambria" w:eastAsia="Times New Roman" w:hAnsi="Cambria" w:cs="Calibri"/>
          <w:b/>
          <w:color w:val="002060"/>
          <w:sz w:val="24"/>
          <w:szCs w:val="24"/>
        </w:rPr>
        <w:t>Datos de</w:t>
      </w:r>
      <w:r w:rsidR="002D4EE8">
        <w:rPr>
          <w:rFonts w:ascii="Cambria" w:eastAsia="Times New Roman" w:hAnsi="Cambria" w:cs="Calibri"/>
          <w:b/>
          <w:color w:val="002060"/>
          <w:sz w:val="24"/>
          <w:szCs w:val="24"/>
        </w:rPr>
        <w:t xml:space="preserve"> la pyme beneficiaria</w:t>
      </w:r>
    </w:p>
    <w:p w14:paraId="01A0866F" w14:textId="26B007DF" w:rsidR="002D4EE8" w:rsidRDefault="002D4EE8" w:rsidP="002D4EE8">
      <w:pPr>
        <w:spacing w:before="240" w:line="276" w:lineRule="auto"/>
        <w:jc w:val="both"/>
        <w:rPr>
          <w:rFonts w:ascii="Cambria" w:hAnsi="Cambria"/>
          <w:i/>
          <w:iCs/>
          <w:sz w:val="24"/>
          <w:szCs w:val="24"/>
        </w:rPr>
      </w:pPr>
      <w:r w:rsidRPr="00016911">
        <w:rPr>
          <w:rFonts w:ascii="Cambria" w:hAnsi="Cambria"/>
          <w:b/>
          <w:bCs/>
          <w:sz w:val="24"/>
          <w:szCs w:val="24"/>
        </w:rPr>
        <w:t>Nombre de la pyme</w:t>
      </w:r>
      <w:r>
        <w:rPr>
          <w:rFonts w:ascii="Cambria" w:hAnsi="Cambria"/>
          <w:sz w:val="24"/>
          <w:szCs w:val="24"/>
        </w:rPr>
        <w:t xml:space="preserve">: </w:t>
      </w:r>
      <w:permStart w:id="579025527" w:edGrp="everyone"/>
      <w:r w:rsidRPr="002D4EE8">
        <w:rPr>
          <w:rFonts w:ascii="Cambria" w:hAnsi="Cambria"/>
          <w:i/>
          <w:iCs/>
          <w:sz w:val="24"/>
          <w:szCs w:val="24"/>
        </w:rPr>
        <w:t xml:space="preserve">(Indicar nombre legal de la pyme beneficiaria según aparece en la solicitud de subvención al Programa Kit </w:t>
      </w:r>
      <w:proofErr w:type="spellStart"/>
      <w:r w:rsidRPr="002D4EE8">
        <w:rPr>
          <w:rFonts w:ascii="Cambria" w:hAnsi="Cambria"/>
          <w:i/>
          <w:iCs/>
          <w:sz w:val="24"/>
          <w:szCs w:val="24"/>
        </w:rPr>
        <w:t>Consulting</w:t>
      </w:r>
      <w:proofErr w:type="spellEnd"/>
      <w:r w:rsidRPr="002D4EE8">
        <w:rPr>
          <w:rFonts w:ascii="Cambria" w:hAnsi="Cambria"/>
          <w:i/>
          <w:iCs/>
          <w:sz w:val="24"/>
          <w:szCs w:val="24"/>
        </w:rPr>
        <w:t>)</w:t>
      </w:r>
      <w:permEnd w:id="579025527"/>
    </w:p>
    <w:p w14:paraId="0651FFFC" w14:textId="3890DD96" w:rsidR="002D4EE8" w:rsidRDefault="10F2FA79" w:rsidP="53A82544">
      <w:pPr>
        <w:spacing w:before="240" w:line="276" w:lineRule="auto"/>
        <w:jc w:val="both"/>
        <w:rPr>
          <w:rFonts w:ascii="Cambria" w:hAnsi="Cambria"/>
          <w:i/>
          <w:iCs/>
          <w:sz w:val="24"/>
          <w:szCs w:val="24"/>
        </w:rPr>
      </w:pPr>
      <w:r w:rsidRPr="53A82544">
        <w:rPr>
          <w:rFonts w:ascii="Cambria" w:hAnsi="Cambria"/>
          <w:b/>
          <w:bCs/>
          <w:sz w:val="24"/>
          <w:szCs w:val="24"/>
        </w:rPr>
        <w:t>NIF de la pyme</w:t>
      </w:r>
      <w:r w:rsidRPr="53A82544">
        <w:rPr>
          <w:rFonts w:ascii="Cambria" w:hAnsi="Cambria"/>
          <w:sz w:val="24"/>
          <w:szCs w:val="24"/>
        </w:rPr>
        <w:t xml:space="preserve">: </w:t>
      </w:r>
      <w:permStart w:id="22096628" w:edGrp="everyone"/>
      <w:r w:rsidRPr="53A82544">
        <w:rPr>
          <w:rFonts w:ascii="Cambria" w:hAnsi="Cambria"/>
          <w:i/>
          <w:iCs/>
          <w:sz w:val="24"/>
          <w:szCs w:val="24"/>
        </w:rPr>
        <w:t xml:space="preserve">(Indicar NIF de la pyme beneficiaria según aparece en la solicitud de subvención al Programa Kit </w:t>
      </w:r>
      <w:proofErr w:type="spellStart"/>
      <w:r w:rsidRPr="53A82544">
        <w:rPr>
          <w:rFonts w:ascii="Cambria" w:hAnsi="Cambria"/>
          <w:i/>
          <w:iCs/>
          <w:sz w:val="24"/>
          <w:szCs w:val="24"/>
        </w:rPr>
        <w:t>Consulting</w:t>
      </w:r>
      <w:proofErr w:type="spellEnd"/>
      <w:r w:rsidRPr="53A82544">
        <w:rPr>
          <w:rFonts w:ascii="Cambria" w:hAnsi="Cambria"/>
          <w:i/>
          <w:iCs/>
          <w:sz w:val="24"/>
          <w:szCs w:val="24"/>
        </w:rPr>
        <w:t>)</w:t>
      </w:r>
      <w:permEnd w:id="22096628"/>
    </w:p>
    <w:p w14:paraId="78C4CFFE" w14:textId="5612CF44" w:rsidR="54130F47" w:rsidRDefault="54130F47" w:rsidP="53A82544">
      <w:pPr>
        <w:spacing w:before="240" w:line="276" w:lineRule="auto"/>
        <w:jc w:val="both"/>
        <w:rPr>
          <w:rFonts w:ascii="Cambria" w:hAnsi="Cambria"/>
          <w:i/>
          <w:iCs/>
          <w:sz w:val="24"/>
          <w:szCs w:val="24"/>
        </w:rPr>
      </w:pPr>
      <w:r w:rsidRPr="53A82544">
        <w:rPr>
          <w:rFonts w:ascii="Cambria" w:hAnsi="Cambria"/>
          <w:b/>
          <w:bCs/>
          <w:sz w:val="24"/>
          <w:szCs w:val="24"/>
        </w:rPr>
        <w:t>Actividad</w:t>
      </w:r>
      <w:r w:rsidR="0F110634" w:rsidRPr="53A82544">
        <w:rPr>
          <w:rFonts w:ascii="Cambria" w:hAnsi="Cambria"/>
          <w:b/>
          <w:bCs/>
          <w:sz w:val="24"/>
          <w:szCs w:val="24"/>
        </w:rPr>
        <w:t xml:space="preserve"> de la pyme</w:t>
      </w:r>
      <w:r w:rsidRPr="53A82544">
        <w:rPr>
          <w:rFonts w:ascii="Cambria" w:hAnsi="Cambria"/>
          <w:b/>
          <w:bCs/>
          <w:sz w:val="24"/>
          <w:szCs w:val="24"/>
        </w:rPr>
        <w:t xml:space="preserve">: </w:t>
      </w:r>
      <w:permStart w:id="181150298" w:edGrp="everyone"/>
      <w:r w:rsidR="2E0F98BC" w:rsidRPr="53A82544">
        <w:rPr>
          <w:rFonts w:ascii="Cambria" w:hAnsi="Cambria"/>
          <w:i/>
          <w:iCs/>
          <w:sz w:val="24"/>
          <w:szCs w:val="24"/>
        </w:rPr>
        <w:t>(Indicar la actividad económica que realiza la pyme benefic</w:t>
      </w:r>
      <w:r w:rsidR="69C7B3CA" w:rsidRPr="53A82544">
        <w:rPr>
          <w:rFonts w:ascii="Cambria" w:hAnsi="Cambria"/>
          <w:i/>
          <w:iCs/>
          <w:sz w:val="24"/>
          <w:szCs w:val="24"/>
        </w:rPr>
        <w:t>i</w:t>
      </w:r>
      <w:r w:rsidR="2E0F98BC" w:rsidRPr="53A82544">
        <w:rPr>
          <w:rFonts w:ascii="Cambria" w:hAnsi="Cambria"/>
          <w:i/>
          <w:iCs/>
          <w:sz w:val="24"/>
          <w:szCs w:val="24"/>
        </w:rPr>
        <w:t>aria)</w:t>
      </w:r>
      <w:permEnd w:id="181150298"/>
    </w:p>
    <w:p w14:paraId="46995462" w14:textId="7C058C39" w:rsidR="002D4EE8" w:rsidRPr="00793856" w:rsidRDefault="0080304B" w:rsidP="0080304B">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0</w:t>
      </w:r>
      <w:r w:rsidR="10F2FA79" w:rsidRPr="53A82544">
        <w:rPr>
          <w:rFonts w:ascii="Cambria" w:eastAsia="Times New Roman" w:hAnsi="Cambria" w:cs="Calibri"/>
          <w:b/>
          <w:bCs/>
          <w:color w:val="002060"/>
          <w:sz w:val="24"/>
          <w:szCs w:val="24"/>
        </w:rPr>
        <w:t>.3 Datos del servicio de asesoramiento provisto</w:t>
      </w:r>
    </w:p>
    <w:p w14:paraId="034713F7" w14:textId="78383B00"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Servicio de asesoramiento</w:t>
      </w:r>
      <w:r>
        <w:rPr>
          <w:rFonts w:ascii="Cambria" w:hAnsi="Cambria"/>
          <w:sz w:val="24"/>
          <w:szCs w:val="24"/>
        </w:rPr>
        <w:t xml:space="preserve">: </w:t>
      </w:r>
      <w:r w:rsidR="008E201E" w:rsidRPr="008E201E">
        <w:rPr>
          <w:rFonts w:ascii="Cambria" w:hAnsi="Cambria"/>
          <w:i/>
          <w:iCs/>
          <w:sz w:val="24"/>
          <w:szCs w:val="24"/>
        </w:rPr>
        <w:t xml:space="preserve">Servicio de Asesoramiento en </w:t>
      </w:r>
      <w:r w:rsidR="00847C5B">
        <w:rPr>
          <w:rFonts w:ascii="Cambria" w:hAnsi="Cambria"/>
          <w:i/>
          <w:iCs/>
          <w:sz w:val="24"/>
          <w:szCs w:val="24"/>
        </w:rPr>
        <w:t>Estrategia y Rendimiento de</w:t>
      </w:r>
      <w:r w:rsidR="002F2681">
        <w:rPr>
          <w:rFonts w:ascii="Cambria" w:hAnsi="Cambria"/>
          <w:i/>
          <w:iCs/>
          <w:sz w:val="24"/>
          <w:szCs w:val="24"/>
        </w:rPr>
        <w:t xml:space="preserve"> Negocio</w:t>
      </w:r>
      <w:r w:rsidR="008E201E" w:rsidRPr="008E201E">
        <w:rPr>
          <w:rFonts w:ascii="Cambria" w:hAnsi="Cambria"/>
          <w:i/>
          <w:iCs/>
          <w:sz w:val="24"/>
          <w:szCs w:val="24"/>
        </w:rPr>
        <w:t xml:space="preserve"> </w:t>
      </w:r>
    </w:p>
    <w:p w14:paraId="58D58E78" w14:textId="0A06DA53" w:rsidR="002D4EE8" w:rsidRDefault="002D4EE8" w:rsidP="002D4EE8">
      <w:pPr>
        <w:spacing w:before="240" w:line="276" w:lineRule="auto"/>
        <w:jc w:val="both"/>
        <w:rPr>
          <w:rFonts w:ascii="Cambria" w:hAnsi="Cambria"/>
          <w:i/>
          <w:iCs/>
          <w:sz w:val="24"/>
          <w:szCs w:val="24"/>
        </w:rPr>
      </w:pPr>
      <w:r>
        <w:rPr>
          <w:rFonts w:ascii="Cambria" w:hAnsi="Cambria"/>
          <w:b/>
          <w:bCs/>
          <w:sz w:val="24"/>
          <w:szCs w:val="24"/>
        </w:rPr>
        <w:t>Coste del servicio</w:t>
      </w:r>
      <w:r w:rsidR="002060E3">
        <w:rPr>
          <w:rFonts w:ascii="Cambria" w:hAnsi="Cambria"/>
          <w:b/>
          <w:bCs/>
          <w:sz w:val="24"/>
          <w:szCs w:val="24"/>
        </w:rPr>
        <w:t xml:space="preserve"> (euros)</w:t>
      </w:r>
      <w:r>
        <w:rPr>
          <w:rFonts w:ascii="Cambria" w:hAnsi="Cambria"/>
          <w:sz w:val="24"/>
          <w:szCs w:val="24"/>
        </w:rPr>
        <w:t xml:space="preserve">: </w:t>
      </w:r>
      <w:permStart w:id="1193877564" w:edGrp="everyone"/>
      <w:r w:rsidRPr="00793856">
        <w:rPr>
          <w:rFonts w:ascii="Cambria" w:hAnsi="Cambria"/>
          <w:i/>
          <w:iCs/>
          <w:sz w:val="24"/>
          <w:szCs w:val="24"/>
        </w:rPr>
        <w:t>(</w:t>
      </w:r>
      <w:r w:rsidR="002060E3" w:rsidRPr="002060E3">
        <w:rPr>
          <w:rFonts w:ascii="Cambria" w:hAnsi="Cambria"/>
          <w:i/>
          <w:iCs/>
          <w:sz w:val="24"/>
          <w:szCs w:val="24"/>
        </w:rPr>
        <w:t>Indicar sólo el importe subvencionable)</w:t>
      </w:r>
      <w:permEnd w:id="1193877564"/>
    </w:p>
    <w:p w14:paraId="5BAFB9B6" w14:textId="18457005" w:rsidR="002060E3" w:rsidRPr="00016911" w:rsidRDefault="2A8EA4CB" w:rsidP="002D4EE8">
      <w:pPr>
        <w:spacing w:before="240" w:line="276" w:lineRule="auto"/>
        <w:jc w:val="both"/>
        <w:rPr>
          <w:rFonts w:ascii="Cambria" w:hAnsi="Cambria"/>
          <w:sz w:val="24"/>
          <w:szCs w:val="24"/>
        </w:rPr>
      </w:pPr>
      <w:r w:rsidRPr="53A82544">
        <w:rPr>
          <w:rFonts w:ascii="Cambria" w:hAnsi="Cambria"/>
          <w:b/>
          <w:bCs/>
          <w:sz w:val="24"/>
          <w:szCs w:val="24"/>
        </w:rPr>
        <w:t>Foco del servicio</w:t>
      </w:r>
      <w:r w:rsidRPr="53A82544">
        <w:rPr>
          <w:rFonts w:ascii="Cambria" w:hAnsi="Cambria"/>
          <w:sz w:val="24"/>
          <w:szCs w:val="24"/>
        </w:rPr>
        <w:t xml:space="preserve">: </w:t>
      </w:r>
      <w:permStart w:id="1901475766" w:edGrp="everyone"/>
      <w:r w:rsidRPr="53A82544">
        <w:rPr>
          <w:rFonts w:ascii="Cambria" w:hAnsi="Cambria"/>
          <w:i/>
          <w:iCs/>
          <w:sz w:val="24"/>
          <w:szCs w:val="24"/>
        </w:rPr>
        <w:t xml:space="preserve">(Proporcionar una breve descripción </w:t>
      </w:r>
      <w:r w:rsidR="3CF99DAE" w:rsidRPr="53A82544">
        <w:rPr>
          <w:rFonts w:ascii="Cambria" w:hAnsi="Cambria"/>
          <w:i/>
          <w:iCs/>
          <w:sz w:val="24"/>
          <w:szCs w:val="24"/>
        </w:rPr>
        <w:t>del servicio prestado aludiendo a</w:t>
      </w:r>
      <w:r w:rsidR="32EEBCAE" w:rsidRPr="53A82544">
        <w:rPr>
          <w:rFonts w:ascii="Cambria" w:hAnsi="Cambria"/>
          <w:i/>
          <w:iCs/>
          <w:sz w:val="24"/>
          <w:szCs w:val="24"/>
        </w:rPr>
        <w:t xml:space="preserve"> su relación con</w:t>
      </w:r>
      <w:r w:rsidR="3CF99DAE" w:rsidRPr="53A82544">
        <w:rPr>
          <w:rFonts w:ascii="Cambria" w:hAnsi="Cambria"/>
          <w:i/>
          <w:iCs/>
          <w:sz w:val="24"/>
          <w:szCs w:val="24"/>
        </w:rPr>
        <w:t xml:space="preserve"> la actividad </w:t>
      </w:r>
      <w:r w:rsidR="32EEBCAE" w:rsidRPr="53A82544">
        <w:rPr>
          <w:rFonts w:ascii="Cambria" w:hAnsi="Cambria"/>
          <w:i/>
          <w:iCs/>
          <w:sz w:val="24"/>
          <w:szCs w:val="24"/>
        </w:rPr>
        <w:t>económica de</w:t>
      </w:r>
      <w:r w:rsidRPr="53A82544">
        <w:rPr>
          <w:rFonts w:ascii="Cambria" w:hAnsi="Cambria"/>
          <w:i/>
          <w:iCs/>
          <w:sz w:val="24"/>
          <w:szCs w:val="24"/>
        </w:rPr>
        <w:t xml:space="preserve"> la pyme beneficiaria)</w:t>
      </w:r>
      <w:permEnd w:id="1901475766"/>
    </w:p>
    <w:p w14:paraId="3362A873" w14:textId="4A0D1F13" w:rsidR="002D4EE8"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1: </w:t>
      </w:r>
      <w:r w:rsidR="002060E3" w:rsidRPr="00016911">
        <w:rPr>
          <w:rFonts w:ascii="Cambria" w:hAnsi="Cambria"/>
          <w:b/>
          <w:bCs/>
          <w:color w:val="002060"/>
          <w:sz w:val="24"/>
          <w:szCs w:val="24"/>
        </w:rPr>
        <w:t>DIAGNÓSTICO INICIAL</w:t>
      </w:r>
    </w:p>
    <w:p w14:paraId="696DF1D4" w14:textId="77777777" w:rsidR="002060E3" w:rsidRPr="00016911" w:rsidRDefault="002060E3" w:rsidP="002060E3">
      <w:pPr>
        <w:spacing w:before="240" w:line="276" w:lineRule="auto"/>
        <w:jc w:val="both"/>
        <w:rPr>
          <w:rFonts w:ascii="Cambria" w:hAnsi="Cambria"/>
          <w:i/>
          <w:iCs/>
          <w:sz w:val="24"/>
          <w:szCs w:val="24"/>
        </w:rPr>
      </w:pPr>
      <w:permStart w:id="431580267" w:edGrp="everyone"/>
      <w:r w:rsidRPr="00016911">
        <w:rPr>
          <w:rFonts w:ascii="Cambria" w:hAnsi="Cambria"/>
          <w:i/>
          <w:iCs/>
          <w:sz w:val="24"/>
          <w:szCs w:val="24"/>
        </w:rPr>
        <w:t>En esta sección (o secciones) se proveerá una descripción de la situación del beneficiario en el momento de la prestación del servicio de asesoramiento, además de un análisis del servicio de asesoramiento que se prestará.</w:t>
      </w:r>
    </w:p>
    <w:p w14:paraId="5375FD8F" w14:textId="77777777" w:rsidR="007A3CA0" w:rsidRDefault="007A3CA0" w:rsidP="007A3CA0">
      <w:pPr>
        <w:spacing w:before="240" w:line="276" w:lineRule="auto"/>
        <w:jc w:val="both"/>
        <w:rPr>
          <w:rFonts w:ascii="Cambria" w:hAnsi="Cambria"/>
          <w:i/>
          <w:iCs/>
          <w:sz w:val="24"/>
          <w:szCs w:val="24"/>
        </w:rPr>
      </w:pPr>
      <w:r w:rsidRPr="62AB2CEE">
        <w:rPr>
          <w:rFonts w:ascii="Cambria" w:hAnsi="Cambria"/>
          <w:i/>
          <w:iCs/>
          <w:sz w:val="24"/>
          <w:szCs w:val="24"/>
        </w:rPr>
        <w:t xml:space="preserve">La sección </w:t>
      </w:r>
      <w:r w:rsidRPr="5E8E6062">
        <w:rPr>
          <w:rFonts w:ascii="Cambria" w:hAnsi="Cambria"/>
          <w:i/>
          <w:iCs/>
          <w:sz w:val="24"/>
          <w:szCs w:val="24"/>
        </w:rPr>
        <w:t>deberá</w:t>
      </w:r>
      <w:r w:rsidRPr="14A0178C">
        <w:rPr>
          <w:rFonts w:ascii="Cambria" w:hAnsi="Cambria"/>
          <w:i/>
          <w:iCs/>
          <w:sz w:val="24"/>
          <w:szCs w:val="24"/>
        </w:rPr>
        <w:t xml:space="preserve"> seguir la estructura indicada a continuación, que contiene las secciones detalladas en el Anexo IV de las bases reguladoras para ese servicio.</w:t>
      </w:r>
    </w:p>
    <w:permEnd w:id="431580267"/>
    <w:p w14:paraId="5B0E6E0C" w14:textId="4AD8BEC2" w:rsidR="00E85CC9" w:rsidRPr="00E9048C" w:rsidRDefault="0080304B" w:rsidP="00E9048C">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E9048C">
        <w:rPr>
          <w:rFonts w:ascii="Cambria" w:eastAsia="Times New Roman" w:hAnsi="Cambria" w:cs="Calibri"/>
          <w:b/>
          <w:bCs/>
          <w:color w:val="002060"/>
          <w:sz w:val="24"/>
          <w:szCs w:val="24"/>
        </w:rPr>
        <w:t xml:space="preserve">.1. </w:t>
      </w:r>
      <w:r w:rsidR="00C572FF">
        <w:rPr>
          <w:rFonts w:ascii="Cambria" w:eastAsia="Times New Roman" w:hAnsi="Cambria" w:cs="Calibri"/>
          <w:b/>
          <w:bCs/>
          <w:color w:val="002060"/>
          <w:sz w:val="24"/>
          <w:szCs w:val="24"/>
        </w:rPr>
        <w:t>D</w:t>
      </w:r>
      <w:r w:rsidR="00E9048C">
        <w:rPr>
          <w:rFonts w:ascii="Cambria" w:eastAsia="Times New Roman" w:hAnsi="Cambria" w:cs="Calibri"/>
          <w:b/>
          <w:bCs/>
          <w:color w:val="002060"/>
          <w:sz w:val="24"/>
          <w:szCs w:val="24"/>
        </w:rPr>
        <w:t>iagnóstico inicial</w:t>
      </w:r>
      <w:r w:rsidR="00E85CC9" w:rsidRPr="00E9048C">
        <w:rPr>
          <w:rFonts w:ascii="Cambria" w:eastAsia="Times New Roman" w:hAnsi="Cambria" w:cs="Calibri"/>
          <w:b/>
          <w:bCs/>
          <w:color w:val="002060"/>
          <w:sz w:val="24"/>
          <w:szCs w:val="24"/>
        </w:rPr>
        <w:t xml:space="preserve"> </w:t>
      </w:r>
    </w:p>
    <w:p w14:paraId="18047C4F" w14:textId="6984F96B" w:rsidR="00E85CC9" w:rsidRPr="00FA6476" w:rsidRDefault="00F85A84" w:rsidP="00F85A84">
      <w:pPr>
        <w:spacing w:before="240" w:line="276" w:lineRule="auto"/>
        <w:jc w:val="both"/>
        <w:rPr>
          <w:rFonts w:ascii="Cambria" w:hAnsi="Cambria"/>
          <w:sz w:val="24"/>
          <w:szCs w:val="24"/>
        </w:rPr>
      </w:pPr>
      <w:permStart w:id="1633882995" w:edGrp="everyone"/>
      <w:r w:rsidRPr="00FA6476">
        <w:rPr>
          <w:rFonts w:ascii="Cambria" w:hAnsi="Cambria"/>
          <w:sz w:val="24"/>
          <w:szCs w:val="24"/>
        </w:rPr>
        <w:lastRenderedPageBreak/>
        <w:t>Este apartado incluirá un d</w:t>
      </w:r>
      <w:r w:rsidR="00E85CC9" w:rsidRPr="00FA6476">
        <w:rPr>
          <w:rFonts w:ascii="Cambria" w:hAnsi="Cambria"/>
          <w:sz w:val="24"/>
          <w:szCs w:val="24"/>
        </w:rPr>
        <w:t xml:space="preserve">iagnóstico inicial de la situación de la empresa beneficiaria </w:t>
      </w:r>
      <w:r w:rsidR="00847C5B" w:rsidRPr="00847C5B">
        <w:rPr>
          <w:rFonts w:ascii="Cambria" w:hAnsi="Cambria"/>
          <w:sz w:val="24"/>
          <w:szCs w:val="24"/>
        </w:rPr>
        <w:t>en términos de sus capacidades y rendimiento de negocio, así como su disposición para la transformación estratégica empresarial</w:t>
      </w:r>
      <w:r w:rsidR="00E121DA">
        <w:rPr>
          <w:rFonts w:ascii="Cambria" w:hAnsi="Cambria"/>
          <w:sz w:val="24"/>
          <w:szCs w:val="24"/>
        </w:rPr>
        <w:t>.</w:t>
      </w:r>
    </w:p>
    <w:permEnd w:id="1633882995"/>
    <w:p w14:paraId="60021C38" w14:textId="1F50D822" w:rsidR="00FA6476" w:rsidRPr="00B8460B" w:rsidRDefault="0080304B" w:rsidP="00B8460B">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1</w:t>
      </w:r>
      <w:r w:rsidR="00FA6476" w:rsidRPr="00B8460B">
        <w:rPr>
          <w:rFonts w:ascii="Cambria" w:eastAsia="Times New Roman" w:hAnsi="Cambria" w:cs="Calibri"/>
          <w:b/>
          <w:bCs/>
          <w:color w:val="002060"/>
          <w:sz w:val="24"/>
          <w:szCs w:val="24"/>
        </w:rPr>
        <w:t xml:space="preserve">.2. </w:t>
      </w:r>
      <w:r w:rsidR="00BC5C75">
        <w:rPr>
          <w:rFonts w:ascii="Cambria" w:eastAsia="Times New Roman" w:hAnsi="Cambria" w:cs="Calibri"/>
          <w:b/>
          <w:bCs/>
          <w:color w:val="002060"/>
          <w:sz w:val="24"/>
          <w:szCs w:val="24"/>
        </w:rPr>
        <w:t>Identifi</w:t>
      </w:r>
      <w:r w:rsidR="00713D8F">
        <w:rPr>
          <w:rFonts w:ascii="Cambria" w:eastAsia="Times New Roman" w:hAnsi="Cambria" w:cs="Calibri"/>
          <w:b/>
          <w:bCs/>
          <w:color w:val="002060"/>
          <w:sz w:val="24"/>
          <w:szCs w:val="24"/>
        </w:rPr>
        <w:t xml:space="preserve">cación </w:t>
      </w:r>
      <w:r w:rsidR="00981D75">
        <w:rPr>
          <w:rFonts w:ascii="Cambria" w:eastAsia="Times New Roman" w:hAnsi="Cambria" w:cs="Calibri"/>
          <w:b/>
          <w:bCs/>
          <w:color w:val="002060"/>
          <w:sz w:val="24"/>
          <w:szCs w:val="24"/>
        </w:rPr>
        <w:t>precisa de necesidades y brechas en la estrategia</w:t>
      </w:r>
    </w:p>
    <w:p w14:paraId="1F334B4F" w14:textId="6C0D5DEE" w:rsidR="00052F38" w:rsidRPr="00052F38" w:rsidRDefault="00052F38" w:rsidP="00052F38">
      <w:pPr>
        <w:spacing w:before="240" w:line="276" w:lineRule="auto"/>
        <w:jc w:val="both"/>
        <w:rPr>
          <w:rFonts w:ascii="Cambria" w:hAnsi="Cambria"/>
          <w:i/>
          <w:iCs/>
          <w:sz w:val="24"/>
          <w:szCs w:val="24"/>
        </w:rPr>
      </w:pPr>
      <w:permStart w:id="611410994" w:edGrp="everyone"/>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611410994"/>
    <w:p w14:paraId="024CEE31" w14:textId="2BB9B025" w:rsidR="002060E3" w:rsidRDefault="00583126" w:rsidP="00016911">
      <w:pPr>
        <w:spacing w:before="240" w:line="276" w:lineRule="auto"/>
        <w:jc w:val="both"/>
        <w:rPr>
          <w:rFonts w:ascii="Cambria" w:hAnsi="Cambria"/>
          <w:b/>
          <w:bCs/>
          <w:color w:val="002060"/>
          <w:sz w:val="24"/>
          <w:szCs w:val="24"/>
        </w:rPr>
      </w:pPr>
      <w:r>
        <w:rPr>
          <w:rFonts w:ascii="Cambria" w:hAnsi="Cambria"/>
          <w:b/>
          <w:bCs/>
          <w:color w:val="002060"/>
          <w:sz w:val="24"/>
          <w:szCs w:val="24"/>
        </w:rPr>
        <w:t xml:space="preserve">SECCIÓN 2: </w:t>
      </w:r>
      <w:r w:rsidR="002060E3">
        <w:rPr>
          <w:rFonts w:ascii="Cambria" w:hAnsi="Cambria"/>
          <w:b/>
          <w:bCs/>
          <w:color w:val="002060"/>
          <w:sz w:val="24"/>
          <w:szCs w:val="24"/>
        </w:rPr>
        <w:t>RESULTADOS</w:t>
      </w:r>
    </w:p>
    <w:p w14:paraId="3341C101" w14:textId="7018DD8E" w:rsidR="002060E3" w:rsidRPr="002060E3" w:rsidRDefault="2A8EA4CB" w:rsidP="53A82544">
      <w:pPr>
        <w:spacing w:before="240" w:line="276" w:lineRule="auto"/>
        <w:jc w:val="both"/>
        <w:rPr>
          <w:rFonts w:ascii="Cambria" w:hAnsi="Cambria"/>
          <w:i/>
          <w:iCs/>
          <w:sz w:val="24"/>
          <w:szCs w:val="24"/>
        </w:rPr>
      </w:pPr>
      <w:permStart w:id="2099661838" w:edGrp="everyone"/>
      <w:r w:rsidRPr="53A82544">
        <w:rPr>
          <w:rFonts w:ascii="Cambria" w:hAnsi="Cambria"/>
          <w:i/>
          <w:iCs/>
          <w:sz w:val="24"/>
          <w:szCs w:val="24"/>
        </w:rPr>
        <w:t xml:space="preserve">En esta sección se proveerá una descripción del servicio prestado como consecuencia de lo señalado en el Diagnóstico Inicial, además de mencionar los desarrollos que </w:t>
      </w:r>
      <w:r w:rsidR="32EEBCAE" w:rsidRPr="53A82544">
        <w:rPr>
          <w:rFonts w:ascii="Cambria" w:hAnsi="Cambria"/>
          <w:i/>
          <w:iCs/>
          <w:sz w:val="24"/>
          <w:szCs w:val="24"/>
        </w:rPr>
        <w:t>potencialmente podría implementar</w:t>
      </w:r>
      <w:r w:rsidRPr="53A82544">
        <w:rPr>
          <w:rFonts w:ascii="Cambria" w:hAnsi="Cambria"/>
          <w:i/>
          <w:iCs/>
          <w:sz w:val="24"/>
          <w:szCs w:val="24"/>
        </w:rPr>
        <w:t xml:space="preserve"> el beneficiario </w:t>
      </w:r>
      <w:r w:rsidR="32EEBCAE" w:rsidRPr="53A82544">
        <w:rPr>
          <w:rFonts w:ascii="Cambria" w:hAnsi="Cambria"/>
          <w:i/>
          <w:iCs/>
          <w:sz w:val="24"/>
          <w:szCs w:val="24"/>
        </w:rPr>
        <w:t>fruto del asesoramiento recibido</w:t>
      </w:r>
      <w:r w:rsidRPr="53A82544">
        <w:rPr>
          <w:rFonts w:ascii="Cambria" w:hAnsi="Cambria"/>
          <w:i/>
          <w:iCs/>
          <w:sz w:val="24"/>
          <w:szCs w:val="24"/>
        </w:rPr>
        <w:t xml:space="preserve">. </w:t>
      </w:r>
    </w:p>
    <w:p w14:paraId="48225C80" w14:textId="77777777" w:rsidR="00BB4FC2" w:rsidRDefault="00BB4FC2" w:rsidP="00BB4FC2">
      <w:pPr>
        <w:spacing w:before="240" w:line="276" w:lineRule="auto"/>
        <w:jc w:val="both"/>
        <w:rPr>
          <w:rFonts w:ascii="Cambria" w:hAnsi="Cambria"/>
          <w:i/>
          <w:iCs/>
          <w:sz w:val="24"/>
          <w:szCs w:val="24"/>
        </w:rPr>
      </w:pPr>
      <w:r w:rsidRPr="1C055D9A">
        <w:rPr>
          <w:rFonts w:ascii="Cambria" w:hAnsi="Cambria"/>
          <w:i/>
          <w:iCs/>
          <w:sz w:val="24"/>
          <w:szCs w:val="24"/>
        </w:rPr>
        <w:t>La sección deberá seguir la estructura indicada a continuación, que contiene las secciones detalladas en el Anexo IV de las bases reguladoras para ese servicio.</w:t>
      </w:r>
    </w:p>
    <w:permEnd w:id="2099661838"/>
    <w:p w14:paraId="3044B1D3" w14:textId="08D65931" w:rsidR="00C27BE1" w:rsidRPr="008E31F8" w:rsidRDefault="00A959D4"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sidRPr="008E31F8">
        <w:rPr>
          <w:rFonts w:ascii="Cambria" w:eastAsia="Times New Roman" w:hAnsi="Cambria" w:cs="Calibri"/>
          <w:b/>
          <w:bCs/>
          <w:color w:val="002060"/>
          <w:sz w:val="24"/>
          <w:szCs w:val="24"/>
        </w:rPr>
        <w:t>Apoyo en el d</w:t>
      </w:r>
      <w:r w:rsidR="00BD4EF9" w:rsidRPr="008E31F8">
        <w:rPr>
          <w:rFonts w:ascii="Cambria" w:eastAsia="Times New Roman" w:hAnsi="Cambria" w:cs="Calibri"/>
          <w:b/>
          <w:bCs/>
          <w:color w:val="002060"/>
          <w:sz w:val="24"/>
          <w:szCs w:val="24"/>
        </w:rPr>
        <w:t>iseño de programas</w:t>
      </w:r>
      <w:r w:rsidR="008E31F8" w:rsidRPr="008E31F8">
        <w:rPr>
          <w:rFonts w:ascii="Cambria" w:eastAsia="Times New Roman" w:hAnsi="Cambria" w:cs="Calibri"/>
          <w:b/>
          <w:bCs/>
          <w:color w:val="002060"/>
          <w:sz w:val="24"/>
          <w:szCs w:val="24"/>
        </w:rPr>
        <w:t xml:space="preserve"> de capacitación específicos</w:t>
      </w:r>
    </w:p>
    <w:p w14:paraId="2AD99FE7" w14:textId="3FC5977D" w:rsidR="00BC0BD6" w:rsidRDefault="00BB4FC2" w:rsidP="00BB4FC2">
      <w:pPr>
        <w:spacing w:before="240" w:line="276" w:lineRule="auto"/>
        <w:jc w:val="both"/>
        <w:rPr>
          <w:rFonts w:ascii="Cambria" w:hAnsi="Cambria"/>
          <w:iCs/>
          <w:sz w:val="24"/>
          <w:szCs w:val="24"/>
        </w:rPr>
      </w:pPr>
      <w:permStart w:id="1680239048" w:edGrp="everyone"/>
      <w:r w:rsidRPr="00BB4FC2">
        <w:rPr>
          <w:rFonts w:ascii="Cambria" w:hAnsi="Cambria"/>
          <w:iCs/>
          <w:sz w:val="24"/>
          <w:szCs w:val="24"/>
        </w:rPr>
        <w:t xml:space="preserve">Esta sección </w:t>
      </w:r>
      <w:r w:rsidRPr="008E31F8">
        <w:rPr>
          <w:rFonts w:ascii="Cambria" w:hAnsi="Cambria"/>
          <w:iCs/>
          <w:sz w:val="24"/>
          <w:szCs w:val="24"/>
        </w:rPr>
        <w:t xml:space="preserve">incluirá la </w:t>
      </w:r>
      <w:r w:rsidR="008E31F8" w:rsidRPr="008E31F8">
        <w:rPr>
          <w:rFonts w:ascii="Cambria" w:hAnsi="Cambria"/>
          <w:iCs/>
          <w:sz w:val="24"/>
          <w:szCs w:val="24"/>
        </w:rPr>
        <w:t>detallará el</w:t>
      </w:r>
      <w:r w:rsidR="00151596" w:rsidRPr="008E31F8">
        <w:rPr>
          <w:rFonts w:ascii="Cambria" w:hAnsi="Cambria"/>
          <w:iCs/>
          <w:sz w:val="24"/>
          <w:szCs w:val="24"/>
        </w:rPr>
        <w:t xml:space="preserve"> proceso de </w:t>
      </w:r>
      <w:r w:rsidR="00BD4EF9" w:rsidRPr="008E31F8">
        <w:rPr>
          <w:rFonts w:ascii="Cambria" w:hAnsi="Cambria"/>
          <w:iCs/>
          <w:sz w:val="24"/>
          <w:szCs w:val="24"/>
        </w:rPr>
        <w:t>apoyo</w:t>
      </w:r>
      <w:r w:rsidR="00151596" w:rsidRPr="008E31F8">
        <w:rPr>
          <w:rFonts w:ascii="Cambria" w:hAnsi="Cambria"/>
          <w:iCs/>
          <w:sz w:val="24"/>
          <w:szCs w:val="24"/>
        </w:rPr>
        <w:t xml:space="preserve"> </w:t>
      </w:r>
      <w:r w:rsidR="00BD4EF9" w:rsidRPr="008E31F8">
        <w:rPr>
          <w:rFonts w:ascii="Cambria" w:hAnsi="Cambria"/>
          <w:iCs/>
          <w:sz w:val="24"/>
          <w:szCs w:val="24"/>
        </w:rPr>
        <w:t>en el diseño de programas de capacitación específicos para mejorar las habilidades analíticas</w:t>
      </w:r>
      <w:r w:rsidR="00BD4EF9" w:rsidRPr="00BD4EF9">
        <w:rPr>
          <w:rFonts w:ascii="Cambria" w:hAnsi="Cambria"/>
          <w:iCs/>
          <w:sz w:val="24"/>
          <w:szCs w:val="24"/>
        </w:rPr>
        <w:t xml:space="preserve"> del personal, brindando asesoramiento con el objetivo de potenciar la capacidad de análisis y toma de decisiones basadas en datos en herramientas propias para el análisis del rendimiento de negocio</w:t>
      </w:r>
      <w:r w:rsidR="00151596" w:rsidRPr="00151596">
        <w:rPr>
          <w:rFonts w:ascii="Cambria" w:hAnsi="Cambria"/>
          <w:iCs/>
          <w:sz w:val="24"/>
          <w:szCs w:val="24"/>
        </w:rPr>
        <w:t>.</w:t>
      </w:r>
    </w:p>
    <w:permEnd w:id="1680239048"/>
    <w:p w14:paraId="45949C3E" w14:textId="56161DF2" w:rsidR="00BB4FC2" w:rsidRPr="00BB4FC2" w:rsidRDefault="00BD4EF9" w:rsidP="00BB4FC2">
      <w:pPr>
        <w:pStyle w:val="Prrafodelista"/>
        <w:numPr>
          <w:ilvl w:val="1"/>
          <w:numId w:val="11"/>
        </w:num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Asesoramiento en el desarrollo de técnicas avanzadas </w:t>
      </w:r>
    </w:p>
    <w:p w14:paraId="729BC0A2" w14:textId="5B47CFA6" w:rsidR="00151596" w:rsidRPr="00996F37" w:rsidRDefault="00BB4FC2" w:rsidP="00996F37">
      <w:pPr>
        <w:spacing w:before="240" w:line="276" w:lineRule="auto"/>
        <w:jc w:val="both"/>
        <w:rPr>
          <w:rFonts w:ascii="Cambria" w:hAnsi="Cambria"/>
          <w:iCs/>
          <w:sz w:val="24"/>
          <w:szCs w:val="24"/>
        </w:rPr>
      </w:pPr>
      <w:permStart w:id="1249659937" w:edGrp="everyone"/>
      <w:r w:rsidRPr="00BB4FC2">
        <w:rPr>
          <w:rFonts w:ascii="Cambria" w:hAnsi="Cambria"/>
          <w:iCs/>
          <w:sz w:val="24"/>
          <w:szCs w:val="24"/>
        </w:rPr>
        <w:t xml:space="preserve">Esta sección </w:t>
      </w:r>
      <w:r w:rsidR="00BD4EF9">
        <w:rPr>
          <w:rFonts w:ascii="Cambria" w:hAnsi="Cambria"/>
          <w:iCs/>
          <w:sz w:val="24"/>
          <w:szCs w:val="24"/>
        </w:rPr>
        <w:t>explicará</w:t>
      </w:r>
      <w:r w:rsidR="00151596">
        <w:rPr>
          <w:rFonts w:ascii="Cambria" w:hAnsi="Cambria"/>
          <w:iCs/>
          <w:sz w:val="24"/>
          <w:szCs w:val="24"/>
        </w:rPr>
        <w:t xml:space="preserve"> </w:t>
      </w:r>
      <w:r w:rsidR="00BD4EF9">
        <w:rPr>
          <w:rFonts w:ascii="Cambria" w:hAnsi="Cambria"/>
          <w:iCs/>
          <w:sz w:val="24"/>
          <w:szCs w:val="24"/>
        </w:rPr>
        <w:t>el asesoramiento</w:t>
      </w:r>
      <w:r w:rsidR="00151596">
        <w:rPr>
          <w:rFonts w:ascii="Cambria" w:hAnsi="Cambria"/>
          <w:iCs/>
          <w:sz w:val="24"/>
          <w:szCs w:val="24"/>
        </w:rPr>
        <w:t xml:space="preserve"> </w:t>
      </w:r>
      <w:r w:rsidR="00BD4EF9" w:rsidRPr="00BD4EF9">
        <w:rPr>
          <w:rFonts w:ascii="Cambria" w:hAnsi="Cambria"/>
          <w:iCs/>
          <w:sz w:val="24"/>
          <w:szCs w:val="24"/>
        </w:rPr>
        <w:t>en el desarrollo de técnicas avanzadas como la IA, minería de datos y el aprendizaje automático, con el fin de extraer información valiosa de grandes conjuntos de datos relacionados con la competencia, y utilizarlas para mejorar la toma de decisiones estratégicas y operativas</w:t>
      </w:r>
      <w:r w:rsidR="00BD4EF9">
        <w:rPr>
          <w:rFonts w:ascii="Cambria" w:hAnsi="Cambria"/>
          <w:iCs/>
          <w:sz w:val="24"/>
          <w:szCs w:val="24"/>
        </w:rPr>
        <w:t xml:space="preserve"> </w:t>
      </w:r>
      <w:permEnd w:id="1249659937"/>
    </w:p>
    <w:p w14:paraId="39CB8ECC" w14:textId="1738EA8B" w:rsidR="00151596" w:rsidRPr="008E31F8" w:rsidRDefault="00151596" w:rsidP="00151596">
      <w:pPr>
        <w:pStyle w:val="Prrafodelista"/>
        <w:numPr>
          <w:ilvl w:val="1"/>
          <w:numId w:val="11"/>
        </w:numPr>
        <w:spacing w:before="240" w:after="0" w:line="276" w:lineRule="auto"/>
        <w:jc w:val="both"/>
        <w:rPr>
          <w:rFonts w:ascii="Cambria" w:eastAsia="Times New Roman" w:hAnsi="Cambria" w:cs="Calibri"/>
          <w:b/>
          <w:bCs/>
          <w:color w:val="002060"/>
          <w:sz w:val="24"/>
          <w:szCs w:val="24"/>
        </w:rPr>
      </w:pPr>
      <w:r w:rsidRPr="008E31F8">
        <w:rPr>
          <w:rFonts w:ascii="Cambria" w:eastAsia="Times New Roman" w:hAnsi="Cambria" w:cs="Calibri"/>
          <w:b/>
          <w:bCs/>
          <w:color w:val="002060"/>
          <w:sz w:val="24"/>
          <w:szCs w:val="24"/>
        </w:rPr>
        <w:t xml:space="preserve">Apoyo en </w:t>
      </w:r>
      <w:r w:rsidR="00BD4EF9" w:rsidRPr="008E31F8">
        <w:rPr>
          <w:rFonts w:ascii="Cambria" w:eastAsia="Times New Roman" w:hAnsi="Cambria" w:cs="Calibri"/>
          <w:b/>
          <w:bCs/>
          <w:color w:val="002060"/>
          <w:sz w:val="24"/>
          <w:szCs w:val="24"/>
        </w:rPr>
        <w:t>la optimización y mejora continua del rendimiento empresarial</w:t>
      </w:r>
    </w:p>
    <w:p w14:paraId="75318705" w14:textId="4E554E75" w:rsidR="009F7686" w:rsidRPr="009F7686" w:rsidRDefault="009F7686" w:rsidP="00052F38">
      <w:pPr>
        <w:spacing w:before="240" w:line="276" w:lineRule="auto"/>
        <w:jc w:val="both"/>
        <w:rPr>
          <w:rFonts w:ascii="Cambria" w:hAnsi="Cambria"/>
          <w:sz w:val="24"/>
          <w:szCs w:val="24"/>
        </w:rPr>
      </w:pPr>
      <w:permStart w:id="890399989" w:edGrp="everyone"/>
      <w:r w:rsidRPr="00BD4EF9">
        <w:rPr>
          <w:rFonts w:ascii="Cambria" w:hAnsi="Cambria"/>
          <w:sz w:val="24"/>
          <w:szCs w:val="24"/>
        </w:rPr>
        <w:t xml:space="preserve">Esta sección </w:t>
      </w:r>
      <w:r w:rsidR="00BD4EF9" w:rsidRPr="00BD4EF9">
        <w:rPr>
          <w:rFonts w:ascii="Cambria" w:hAnsi="Cambria"/>
          <w:sz w:val="24"/>
          <w:szCs w:val="24"/>
        </w:rPr>
        <w:t>recogerá</w:t>
      </w:r>
      <w:r w:rsidRPr="00BD4EF9">
        <w:rPr>
          <w:rFonts w:ascii="Cambria" w:hAnsi="Cambria"/>
          <w:sz w:val="24"/>
          <w:szCs w:val="24"/>
        </w:rPr>
        <w:t xml:space="preserve"> el apoyo en </w:t>
      </w:r>
      <w:r w:rsidR="00BD4EF9" w:rsidRPr="00BD4EF9">
        <w:rPr>
          <w:rFonts w:ascii="Cambria" w:hAnsi="Cambria"/>
          <w:sz w:val="24"/>
          <w:szCs w:val="24"/>
        </w:rPr>
        <w:t xml:space="preserve">la optimización y mejora continua del rendimiento empresarial, pudiendo utilizarse datos recopilados y los </w:t>
      </w:r>
      <w:proofErr w:type="spellStart"/>
      <w:r w:rsidR="00BD4EF9" w:rsidRPr="00BD4EF9">
        <w:rPr>
          <w:rFonts w:ascii="Cambria" w:hAnsi="Cambria"/>
          <w:sz w:val="24"/>
          <w:szCs w:val="24"/>
        </w:rPr>
        <w:t>insights</w:t>
      </w:r>
      <w:proofErr w:type="spellEnd"/>
      <w:r w:rsidR="00BD4EF9" w:rsidRPr="00BD4EF9">
        <w:rPr>
          <w:rFonts w:ascii="Cambria" w:hAnsi="Cambria"/>
          <w:sz w:val="24"/>
          <w:szCs w:val="24"/>
        </w:rPr>
        <w:t xml:space="preserve"> obtenidos para así, identificar áreas de mejora y oportunidades de crecimiento adicionales.</w:t>
      </w:r>
    </w:p>
    <w:p w14:paraId="1D252542" w14:textId="5148E978" w:rsidR="00052F38" w:rsidRPr="00052F38" w:rsidRDefault="00052F38" w:rsidP="00052F38">
      <w:pPr>
        <w:spacing w:before="240" w:line="276" w:lineRule="auto"/>
        <w:jc w:val="both"/>
        <w:rPr>
          <w:rFonts w:ascii="Cambria" w:hAnsi="Cambria"/>
          <w:i/>
          <w:iCs/>
          <w:sz w:val="24"/>
          <w:szCs w:val="24"/>
        </w:rPr>
      </w:pPr>
      <w:r w:rsidRPr="00052F38">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890399989"/>
    <w:p w14:paraId="1AB1AE35" w14:textId="77777777" w:rsidR="00807C38" w:rsidRDefault="00583126" w:rsidP="00016911">
      <w:pPr>
        <w:spacing w:before="240" w:line="276" w:lineRule="auto"/>
        <w:jc w:val="both"/>
        <w:rPr>
          <w:rFonts w:ascii="Cambria" w:eastAsia="Times New Roman" w:hAnsi="Cambria" w:cs="Calibri"/>
          <w:b/>
          <w:bCs/>
          <w:color w:val="002060"/>
          <w:sz w:val="24"/>
          <w:szCs w:val="24"/>
        </w:rPr>
      </w:pPr>
      <w:r>
        <w:rPr>
          <w:rFonts w:ascii="Cambria" w:hAnsi="Cambria"/>
          <w:b/>
          <w:bCs/>
          <w:color w:val="002060"/>
          <w:sz w:val="24"/>
          <w:szCs w:val="24"/>
        </w:rPr>
        <w:t xml:space="preserve">SECCIÓN 3: </w:t>
      </w:r>
      <w:r w:rsidR="002060E3">
        <w:rPr>
          <w:rFonts w:ascii="Cambria" w:hAnsi="Cambria"/>
          <w:b/>
          <w:bCs/>
          <w:color w:val="002060"/>
          <w:sz w:val="24"/>
          <w:szCs w:val="24"/>
        </w:rPr>
        <w:t>CASO DE USO</w:t>
      </w:r>
    </w:p>
    <w:p w14:paraId="4992FC05" w14:textId="77777777" w:rsidR="002060E3" w:rsidRPr="002060E3" w:rsidRDefault="002060E3" w:rsidP="002060E3">
      <w:pPr>
        <w:spacing w:before="240" w:line="276" w:lineRule="auto"/>
        <w:jc w:val="both"/>
        <w:rPr>
          <w:rFonts w:ascii="Cambria" w:hAnsi="Cambria"/>
          <w:i/>
          <w:iCs/>
          <w:sz w:val="24"/>
          <w:szCs w:val="24"/>
        </w:rPr>
      </w:pPr>
      <w:permStart w:id="1210524639" w:edGrp="everyone"/>
      <w:r w:rsidRPr="002060E3">
        <w:rPr>
          <w:rFonts w:ascii="Cambria" w:hAnsi="Cambria"/>
          <w:i/>
          <w:iCs/>
          <w:sz w:val="24"/>
          <w:szCs w:val="24"/>
        </w:rPr>
        <w:lastRenderedPageBreak/>
        <w:t>En esta sección (o secciones) se proveerá una descripción del caso de uso para ese servicio como consecuencia de lo señalado en el diagnóstico inicial y desarrollado en los resultados.</w:t>
      </w:r>
    </w:p>
    <w:p w14:paraId="26DB1D31" w14:textId="2DED48EC" w:rsidR="002060E3" w:rsidRPr="002060E3" w:rsidRDefault="2A8EA4CB" w:rsidP="53A82544">
      <w:pPr>
        <w:spacing w:before="240" w:line="276" w:lineRule="auto"/>
        <w:jc w:val="both"/>
        <w:rPr>
          <w:rFonts w:ascii="Cambria" w:hAnsi="Cambria"/>
          <w:i/>
          <w:iCs/>
          <w:sz w:val="24"/>
          <w:szCs w:val="24"/>
        </w:rPr>
      </w:pPr>
      <w:r w:rsidRPr="53A82544">
        <w:rPr>
          <w:rFonts w:ascii="Cambria" w:hAnsi="Cambria"/>
          <w:i/>
          <w:iCs/>
          <w:sz w:val="24"/>
          <w:szCs w:val="24"/>
        </w:rPr>
        <w:t xml:space="preserve">Lo incluido en el caso de uso debe estar directamente vinculado con lo descrito en los apartados de Diagnóstico Inicial y Resultados, verificando que existe </w:t>
      </w:r>
      <w:r w:rsidR="32EEBCAE" w:rsidRPr="53A82544">
        <w:rPr>
          <w:rFonts w:ascii="Cambria" w:hAnsi="Cambria"/>
          <w:i/>
          <w:iCs/>
          <w:sz w:val="24"/>
          <w:szCs w:val="24"/>
        </w:rPr>
        <w:t>coherencia y continuidad con lo expuesto en otras secciones</w:t>
      </w:r>
      <w:r w:rsidRPr="53A82544">
        <w:rPr>
          <w:rFonts w:ascii="Cambria" w:hAnsi="Cambria"/>
          <w:i/>
          <w:iCs/>
          <w:sz w:val="24"/>
          <w:szCs w:val="24"/>
        </w:rPr>
        <w:t>, y debe estar relacionado con la actividad económica del beneficiario</w:t>
      </w:r>
    </w:p>
    <w:permEnd w:id="1210524639"/>
    <w:p w14:paraId="7376EEE2" w14:textId="4C6443EC" w:rsidR="00677BF0" w:rsidRDefault="00F34D82" w:rsidP="005E2C1A">
      <w:pPr>
        <w:spacing w:before="240" w:after="0" w:line="276" w:lineRule="auto"/>
        <w:jc w:val="both"/>
        <w:rPr>
          <w:rFonts w:ascii="Cambria" w:eastAsia="Times New Roman" w:hAnsi="Cambria" w:cs="Calibri"/>
          <w:b/>
          <w:bCs/>
          <w:color w:val="002060"/>
          <w:sz w:val="24"/>
          <w:szCs w:val="24"/>
        </w:rPr>
      </w:pPr>
      <w:r w:rsidRPr="005E2C1A">
        <w:rPr>
          <w:rFonts w:ascii="Cambria" w:eastAsia="Times New Roman" w:hAnsi="Cambria" w:cs="Calibri"/>
          <w:b/>
          <w:bCs/>
          <w:color w:val="002060"/>
          <w:sz w:val="24"/>
          <w:szCs w:val="24"/>
        </w:rPr>
        <w:t>3.1</w:t>
      </w:r>
      <w:r w:rsidR="005E2C1A" w:rsidRPr="005E2C1A">
        <w:rPr>
          <w:rFonts w:ascii="Cambria" w:eastAsia="Times New Roman" w:hAnsi="Cambria" w:cs="Calibri"/>
          <w:b/>
          <w:bCs/>
          <w:color w:val="002060"/>
          <w:sz w:val="24"/>
          <w:szCs w:val="24"/>
        </w:rPr>
        <w:t xml:space="preserve"> Recopilación de datos de la competencia</w:t>
      </w:r>
    </w:p>
    <w:p w14:paraId="1FB5DDF3" w14:textId="52818D96" w:rsidR="005E2C1A" w:rsidRDefault="005E2C1A" w:rsidP="005E2C1A">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3.2</w:t>
      </w:r>
      <w:r w:rsidR="00786C96">
        <w:rPr>
          <w:rFonts w:ascii="Cambria" w:eastAsia="Times New Roman" w:hAnsi="Cambria" w:cs="Calibri"/>
          <w:b/>
          <w:bCs/>
          <w:color w:val="002060"/>
          <w:sz w:val="24"/>
          <w:szCs w:val="24"/>
        </w:rPr>
        <w:t xml:space="preserve"> </w:t>
      </w:r>
      <w:r w:rsidR="00786C96" w:rsidRPr="00786C96">
        <w:rPr>
          <w:rFonts w:ascii="Cambria" w:eastAsia="Times New Roman" w:hAnsi="Cambria" w:cs="Calibri"/>
          <w:b/>
          <w:bCs/>
          <w:color w:val="002060"/>
          <w:sz w:val="24"/>
          <w:szCs w:val="24"/>
        </w:rPr>
        <w:t>Análisis comparativo</w:t>
      </w:r>
      <w:r w:rsidR="0070406F">
        <w:rPr>
          <w:rFonts w:ascii="Cambria" w:eastAsia="Times New Roman" w:hAnsi="Cambria" w:cs="Calibri"/>
          <w:b/>
          <w:bCs/>
          <w:color w:val="002060"/>
          <w:sz w:val="24"/>
          <w:szCs w:val="24"/>
        </w:rPr>
        <w:t xml:space="preserve"> </w:t>
      </w:r>
      <w:r w:rsidR="0070406F" w:rsidRPr="0070406F">
        <w:rPr>
          <w:rFonts w:ascii="Cambria" w:eastAsia="Times New Roman" w:hAnsi="Cambria" w:cs="Calibri"/>
          <w:b/>
          <w:bCs/>
          <w:color w:val="002060"/>
          <w:sz w:val="24"/>
          <w:szCs w:val="24"/>
        </w:rPr>
        <w:t>entre la empresa y sus competidores en áreas clave</w:t>
      </w:r>
    </w:p>
    <w:p w14:paraId="6EA312D6" w14:textId="57A7A4C2" w:rsidR="005E2C1A" w:rsidRDefault="005E2C1A" w:rsidP="005E2C1A">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3.3</w:t>
      </w:r>
      <w:r w:rsidR="00786C96">
        <w:rPr>
          <w:rFonts w:ascii="Cambria" w:eastAsia="Times New Roman" w:hAnsi="Cambria" w:cs="Calibri"/>
          <w:b/>
          <w:bCs/>
          <w:color w:val="002060"/>
          <w:sz w:val="24"/>
          <w:szCs w:val="24"/>
        </w:rPr>
        <w:t xml:space="preserve"> </w:t>
      </w:r>
      <w:r w:rsidR="00786C96" w:rsidRPr="00786C96">
        <w:rPr>
          <w:rFonts w:ascii="Cambria" w:eastAsia="Times New Roman" w:hAnsi="Cambria" w:cs="Calibri"/>
          <w:b/>
          <w:bCs/>
          <w:color w:val="002060"/>
          <w:sz w:val="24"/>
          <w:szCs w:val="24"/>
        </w:rPr>
        <w:t>Identificación de indicadores de rendimiento de la competencia</w:t>
      </w:r>
    </w:p>
    <w:p w14:paraId="1272FC88" w14:textId="26DDA3EE" w:rsidR="005E2C1A" w:rsidRDefault="005E2C1A" w:rsidP="005E2C1A">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3.4</w:t>
      </w:r>
      <w:r w:rsidR="00786C96">
        <w:rPr>
          <w:rFonts w:ascii="Cambria" w:eastAsia="Times New Roman" w:hAnsi="Cambria" w:cs="Calibri"/>
          <w:b/>
          <w:bCs/>
          <w:color w:val="002060"/>
          <w:sz w:val="24"/>
          <w:szCs w:val="24"/>
        </w:rPr>
        <w:t xml:space="preserve"> </w:t>
      </w:r>
      <w:r w:rsidR="00E50076">
        <w:rPr>
          <w:rFonts w:ascii="Cambria" w:eastAsia="Times New Roman" w:hAnsi="Cambria" w:cs="Calibri"/>
          <w:b/>
          <w:bCs/>
          <w:color w:val="002060"/>
          <w:sz w:val="24"/>
          <w:szCs w:val="24"/>
        </w:rPr>
        <w:t>Identificación de áreas de mejora</w:t>
      </w:r>
      <w:r w:rsidR="00B4639C">
        <w:rPr>
          <w:rFonts w:ascii="Cambria" w:eastAsia="Times New Roman" w:hAnsi="Cambria" w:cs="Calibri"/>
          <w:b/>
          <w:bCs/>
          <w:color w:val="002060"/>
          <w:sz w:val="24"/>
          <w:szCs w:val="24"/>
        </w:rPr>
        <w:t xml:space="preserve"> y oportunidades</w:t>
      </w:r>
    </w:p>
    <w:p w14:paraId="13286258" w14:textId="46B7CDD2" w:rsidR="00786C96" w:rsidRPr="005E2C1A" w:rsidRDefault="00786C96" w:rsidP="005E2C1A">
      <w:pPr>
        <w:spacing w:before="240" w:after="0" w:line="276" w:lineRule="auto"/>
        <w:jc w:val="both"/>
        <w:rPr>
          <w:rFonts w:ascii="Cambria" w:eastAsia="Times New Roman" w:hAnsi="Cambria" w:cs="Calibri"/>
          <w:b/>
          <w:bCs/>
          <w:color w:val="002060"/>
          <w:sz w:val="24"/>
          <w:szCs w:val="24"/>
        </w:rPr>
      </w:pPr>
      <w:r>
        <w:rPr>
          <w:rFonts w:ascii="Cambria" w:eastAsia="Times New Roman" w:hAnsi="Cambria" w:cs="Calibri"/>
          <w:b/>
          <w:bCs/>
          <w:color w:val="002060"/>
          <w:sz w:val="24"/>
          <w:szCs w:val="24"/>
        </w:rPr>
        <w:t xml:space="preserve">3.5 </w:t>
      </w:r>
      <w:r w:rsidR="00E50076" w:rsidRPr="00786C96">
        <w:rPr>
          <w:rFonts w:ascii="Cambria" w:eastAsia="Times New Roman" w:hAnsi="Cambria" w:cs="Calibri"/>
          <w:b/>
          <w:bCs/>
          <w:color w:val="002060"/>
          <w:sz w:val="24"/>
          <w:szCs w:val="24"/>
        </w:rPr>
        <w:t>Desarrollo de una nueva estrategia de negocio</w:t>
      </w:r>
    </w:p>
    <w:p w14:paraId="1699C707" w14:textId="77777777" w:rsidR="00111A58" w:rsidRDefault="00111A58" w:rsidP="00A67EDF">
      <w:pPr>
        <w:rPr>
          <w:rFonts w:ascii="Cambria" w:hAnsi="Cambria"/>
          <w:i/>
          <w:sz w:val="24"/>
          <w:szCs w:val="24"/>
        </w:rPr>
      </w:pPr>
    </w:p>
    <w:p w14:paraId="117946BF" w14:textId="77777777" w:rsidR="009B6437" w:rsidRPr="009B6437" w:rsidRDefault="009B6437" w:rsidP="009B6437">
      <w:pPr>
        <w:spacing w:before="240" w:line="276" w:lineRule="auto"/>
        <w:jc w:val="both"/>
        <w:rPr>
          <w:rFonts w:ascii="Cambria" w:hAnsi="Cambria"/>
          <w:i/>
          <w:iCs/>
          <w:sz w:val="24"/>
          <w:szCs w:val="24"/>
        </w:rPr>
      </w:pPr>
      <w:permStart w:id="388644201" w:edGrp="everyone"/>
      <w:r w:rsidRPr="009B6437">
        <w:rPr>
          <w:rFonts w:ascii="Cambria" w:hAnsi="Cambria"/>
          <w:i/>
          <w:iCs/>
          <w:sz w:val="24"/>
          <w:szCs w:val="24"/>
        </w:rPr>
        <w:t>En caso de incluir imágenes o gráficos estos deberán ser auto explicativos, incluyendo: título, leyenda de variables y una descripción anterior o posterior de los mismos en la que se recalque la importancia de su inclusión.</w:t>
      </w:r>
    </w:p>
    <w:permEnd w:id="388644201"/>
    <w:p w14:paraId="213EB377" w14:textId="70ADD2B9" w:rsidR="00677BF0" w:rsidRPr="009672CC" w:rsidRDefault="00677BF0" w:rsidP="53A82544">
      <w:pPr>
        <w:spacing w:before="240" w:line="276" w:lineRule="auto"/>
        <w:jc w:val="both"/>
        <w:rPr>
          <w:rFonts w:ascii="Cambria" w:hAnsi="Cambria"/>
        </w:rPr>
      </w:pPr>
    </w:p>
    <w:sectPr w:rsidR="00677BF0" w:rsidRPr="009672CC">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99E70" w14:textId="77777777" w:rsidR="00A73B00" w:rsidRDefault="00A73B00" w:rsidP="0054616F">
      <w:pPr>
        <w:spacing w:after="0" w:line="240" w:lineRule="auto"/>
      </w:pPr>
      <w:r>
        <w:separator/>
      </w:r>
    </w:p>
  </w:endnote>
  <w:endnote w:type="continuationSeparator" w:id="0">
    <w:p w14:paraId="29A6B37B" w14:textId="77777777" w:rsidR="00A73B00" w:rsidRDefault="00A73B00" w:rsidP="0054616F">
      <w:pPr>
        <w:spacing w:after="0" w:line="240" w:lineRule="auto"/>
      </w:pPr>
      <w:r>
        <w:continuationSeparator/>
      </w:r>
    </w:p>
  </w:endnote>
  <w:endnote w:type="continuationNotice" w:id="1">
    <w:p w14:paraId="69A86258" w14:textId="77777777" w:rsidR="00A73B00" w:rsidRDefault="00A73B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4949742"/>
      <w:docPartObj>
        <w:docPartGallery w:val="Page Numbers (Bottom of Page)"/>
        <w:docPartUnique/>
      </w:docPartObj>
    </w:sdtPr>
    <w:sdtEndPr/>
    <w:sdtContent>
      <w:p w14:paraId="1E297B91" w14:textId="7988B3CA" w:rsidR="0054616F" w:rsidRDefault="0054616F">
        <w:pPr>
          <w:pStyle w:val="Piedepgina"/>
          <w:jc w:val="center"/>
        </w:pPr>
        <w:r>
          <w:fldChar w:fldCharType="begin"/>
        </w:r>
        <w:r>
          <w:instrText>PAGE   \* MERGEFORMAT</w:instrText>
        </w:r>
        <w:r>
          <w:fldChar w:fldCharType="separate"/>
        </w:r>
        <w:r>
          <w:t>2</w:t>
        </w:r>
        <w:r>
          <w:fldChar w:fldCharType="end"/>
        </w:r>
      </w:p>
    </w:sdtContent>
  </w:sdt>
  <w:p w14:paraId="1C7AB5D8" w14:textId="77777777" w:rsidR="0054616F" w:rsidRDefault="005461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143A4" w14:textId="77777777" w:rsidR="00A73B00" w:rsidRDefault="00A73B00" w:rsidP="0054616F">
      <w:pPr>
        <w:spacing w:after="0" w:line="240" w:lineRule="auto"/>
      </w:pPr>
      <w:r>
        <w:separator/>
      </w:r>
    </w:p>
  </w:footnote>
  <w:footnote w:type="continuationSeparator" w:id="0">
    <w:p w14:paraId="53A5ED44" w14:textId="77777777" w:rsidR="00A73B00" w:rsidRDefault="00A73B00" w:rsidP="0054616F">
      <w:pPr>
        <w:spacing w:after="0" w:line="240" w:lineRule="auto"/>
      </w:pPr>
      <w:r>
        <w:continuationSeparator/>
      </w:r>
    </w:p>
  </w:footnote>
  <w:footnote w:type="continuationNotice" w:id="1">
    <w:p w14:paraId="5EBDB759" w14:textId="77777777" w:rsidR="00A73B00" w:rsidRDefault="00A73B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05A79" w14:textId="2B7B69CD" w:rsidR="006D7898" w:rsidRDefault="006D7898" w:rsidP="006D7898">
    <w:pPr>
      <w:pStyle w:val="NormalWeb"/>
    </w:pPr>
    <w:r>
      <w:rPr>
        <w:noProof/>
      </w:rPr>
      <w:drawing>
        <wp:inline distT="0" distB="0" distL="0" distR="0" wp14:anchorId="397E4D18" wp14:editId="17AACCE0">
          <wp:extent cx="5400040" cy="225425"/>
          <wp:effectExtent l="0" t="0" r="0" b="3175"/>
          <wp:docPr id="15590057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225425"/>
                  </a:xfrm>
                  <a:prstGeom prst="rect">
                    <a:avLst/>
                  </a:prstGeom>
                  <a:noFill/>
                  <a:ln>
                    <a:noFill/>
                  </a:ln>
                </pic:spPr>
              </pic:pic>
            </a:graphicData>
          </a:graphic>
        </wp:inline>
      </w:drawing>
    </w:r>
  </w:p>
  <w:p w14:paraId="7A932205" w14:textId="347BBC1C" w:rsidR="00D4126E" w:rsidRDefault="00D4126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82104"/>
    <w:multiLevelType w:val="hybridMultilevel"/>
    <w:tmpl w:val="B7721CB6"/>
    <w:lvl w:ilvl="0" w:tplc="AC48BEC2">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6420AB"/>
    <w:multiLevelType w:val="hybridMultilevel"/>
    <w:tmpl w:val="EB888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9422B3E"/>
    <w:multiLevelType w:val="hybridMultilevel"/>
    <w:tmpl w:val="ADCAA010"/>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460F60"/>
    <w:multiLevelType w:val="hybridMultilevel"/>
    <w:tmpl w:val="23FE133A"/>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D295B7A"/>
    <w:multiLevelType w:val="hybridMultilevel"/>
    <w:tmpl w:val="48AC818C"/>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635412"/>
    <w:multiLevelType w:val="hybridMultilevel"/>
    <w:tmpl w:val="BDD87BB2"/>
    <w:lvl w:ilvl="0" w:tplc="FB547A72">
      <w:start w:val="1"/>
      <w:numFmt w:val="decimal"/>
      <w:pStyle w:val="AANumbering-T"/>
      <w:lvlText w:val="%1."/>
      <w:lvlJc w:val="left"/>
      <w:pPr>
        <w:tabs>
          <w:tab w:val="num" w:pos="283"/>
        </w:tabs>
        <w:ind w:left="283" w:hanging="283"/>
      </w:pPr>
      <w:rPr>
        <w:rFonts w:cs="Times New Roman"/>
      </w:rPr>
    </w:lvl>
    <w:lvl w:ilvl="1" w:tplc="E2FA42FE">
      <w:numFmt w:val="decimal"/>
      <w:lvlText w:val=""/>
      <w:lvlJc w:val="left"/>
    </w:lvl>
    <w:lvl w:ilvl="2" w:tplc="66880CF4">
      <w:numFmt w:val="decimal"/>
      <w:lvlText w:val=""/>
      <w:lvlJc w:val="left"/>
    </w:lvl>
    <w:lvl w:ilvl="3" w:tplc="4AFE493E">
      <w:numFmt w:val="decimal"/>
      <w:lvlText w:val=""/>
      <w:lvlJc w:val="left"/>
    </w:lvl>
    <w:lvl w:ilvl="4" w:tplc="1C4E22F6">
      <w:numFmt w:val="decimal"/>
      <w:lvlText w:val=""/>
      <w:lvlJc w:val="left"/>
    </w:lvl>
    <w:lvl w:ilvl="5" w:tplc="7B061460">
      <w:numFmt w:val="decimal"/>
      <w:lvlText w:val=""/>
      <w:lvlJc w:val="left"/>
    </w:lvl>
    <w:lvl w:ilvl="6" w:tplc="0C48A9DA">
      <w:numFmt w:val="decimal"/>
      <w:lvlText w:val=""/>
      <w:lvlJc w:val="left"/>
    </w:lvl>
    <w:lvl w:ilvl="7" w:tplc="9060349C">
      <w:numFmt w:val="decimal"/>
      <w:lvlText w:val=""/>
      <w:lvlJc w:val="left"/>
    </w:lvl>
    <w:lvl w:ilvl="8" w:tplc="B622CF8C">
      <w:numFmt w:val="decimal"/>
      <w:lvlText w:val=""/>
      <w:lvlJc w:val="left"/>
    </w:lvl>
  </w:abstractNum>
  <w:abstractNum w:abstractNumId="6" w15:restartNumberingAfterBreak="0">
    <w:nsid w:val="2C417E7A"/>
    <w:multiLevelType w:val="hybridMultilevel"/>
    <w:tmpl w:val="E8C2EB6C"/>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A91C8C"/>
    <w:multiLevelType w:val="multilevel"/>
    <w:tmpl w:val="AF1AF374"/>
    <w:lvl w:ilvl="0">
      <w:start w:val="3"/>
      <w:numFmt w:val="decimal"/>
      <w:lvlText w:val="%1."/>
      <w:lvlJc w:val="left"/>
      <w:pPr>
        <w:ind w:left="400" w:hanging="4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35B116CB"/>
    <w:multiLevelType w:val="multilevel"/>
    <w:tmpl w:val="9FDE7A6A"/>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pStyle w:val="Ttulo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FA85DB8"/>
    <w:multiLevelType w:val="hybridMultilevel"/>
    <w:tmpl w:val="68C4984E"/>
    <w:lvl w:ilvl="0" w:tplc="38EC2BEC">
      <w:start w:val="1"/>
      <w:numFmt w:val="bullet"/>
      <w:lvlText w:val="o"/>
      <w:lvlJc w:val="left"/>
      <w:pPr>
        <w:ind w:left="1068" w:hanging="360"/>
      </w:pPr>
      <w:rPr>
        <w:rFonts w:ascii="Courier New" w:hAnsi="Courier New"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3456592"/>
    <w:multiLevelType w:val="hybridMultilevel"/>
    <w:tmpl w:val="C486BDBC"/>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4B7D48EA"/>
    <w:multiLevelType w:val="multilevel"/>
    <w:tmpl w:val="1AB022E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815A74"/>
    <w:multiLevelType w:val="hybridMultilevel"/>
    <w:tmpl w:val="C61CDB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416C99"/>
    <w:multiLevelType w:val="hybridMultilevel"/>
    <w:tmpl w:val="DA3A7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B5F0278"/>
    <w:multiLevelType w:val="hybridMultilevel"/>
    <w:tmpl w:val="B1848342"/>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586379"/>
    <w:multiLevelType w:val="hybridMultilevel"/>
    <w:tmpl w:val="EB54883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501AD1"/>
    <w:multiLevelType w:val="hybridMultilevel"/>
    <w:tmpl w:val="04BE3F52"/>
    <w:lvl w:ilvl="0" w:tplc="38EC2BEC">
      <w:start w:val="1"/>
      <w:numFmt w:val="bullet"/>
      <w:lvlText w:val="o"/>
      <w:lvlJc w:val="left"/>
      <w:pPr>
        <w:ind w:left="720" w:hanging="360"/>
      </w:pPr>
      <w:rPr>
        <w:rFonts w:ascii="Courier New" w:hAnsi="Courier New"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DEF33A8"/>
    <w:multiLevelType w:val="hybridMultilevel"/>
    <w:tmpl w:val="F992153A"/>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FE2074E"/>
    <w:multiLevelType w:val="hybridMultilevel"/>
    <w:tmpl w:val="C570D7A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704841E7"/>
    <w:multiLevelType w:val="hybridMultilevel"/>
    <w:tmpl w:val="62B8B9CA"/>
    <w:lvl w:ilvl="0" w:tplc="38EC2BEC">
      <w:start w:val="1"/>
      <w:numFmt w:val="bullet"/>
      <w:lvlText w:val="o"/>
      <w:lvlJc w:val="left"/>
      <w:pPr>
        <w:ind w:left="720" w:hanging="360"/>
      </w:pPr>
      <w:rPr>
        <w:rFonts w:ascii="Courier New" w:hAnsi="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8A6BE1"/>
    <w:multiLevelType w:val="hybridMultilevel"/>
    <w:tmpl w:val="CE1C9DDA"/>
    <w:lvl w:ilvl="0" w:tplc="38EC2BEC">
      <w:start w:val="1"/>
      <w:numFmt w:val="bullet"/>
      <w:lvlText w:val="o"/>
      <w:lvlJc w:val="left"/>
      <w:pPr>
        <w:ind w:left="1068" w:hanging="360"/>
      </w:pPr>
      <w:rPr>
        <w:rFonts w:ascii="Courier New" w:hAnsi="Courier New" w:hint="default"/>
        <w:color w:val="auto"/>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15:restartNumberingAfterBreak="0">
    <w:nsid w:val="72951520"/>
    <w:multiLevelType w:val="hybridMultilevel"/>
    <w:tmpl w:val="F91643EA"/>
    <w:lvl w:ilvl="0" w:tplc="E7F2E0E6">
      <w:start w:val="1"/>
      <w:numFmt w:val="decimal"/>
      <w:pStyle w:val="Texto"/>
      <w:lvlText w:val="%1."/>
      <w:lvlJc w:val="left"/>
      <w:pPr>
        <w:ind w:left="720" w:hanging="360"/>
      </w:pPr>
      <w:rPr>
        <w:b w:val="0"/>
        <w:bCs w:val="0"/>
      </w:rPr>
    </w:lvl>
    <w:lvl w:ilvl="1" w:tplc="77461A78">
      <w:start w:val="1"/>
      <w:numFmt w:val="lowerLetter"/>
      <w:lvlText w:val="%2."/>
      <w:lvlJc w:val="left"/>
      <w:pPr>
        <w:ind w:left="1440" w:hanging="360"/>
      </w:pPr>
    </w:lvl>
    <w:lvl w:ilvl="2" w:tplc="AF8C3E98">
      <w:start w:val="1"/>
      <w:numFmt w:val="lowerRoman"/>
      <w:lvlText w:val="%3."/>
      <w:lvlJc w:val="right"/>
      <w:pPr>
        <w:ind w:left="2160" w:hanging="180"/>
      </w:pPr>
    </w:lvl>
    <w:lvl w:ilvl="3" w:tplc="A19092E6">
      <w:start w:val="1"/>
      <w:numFmt w:val="decimal"/>
      <w:lvlText w:val="%4."/>
      <w:lvlJc w:val="left"/>
      <w:pPr>
        <w:ind w:left="2880" w:hanging="360"/>
      </w:pPr>
    </w:lvl>
    <w:lvl w:ilvl="4" w:tplc="14A0AA48">
      <w:start w:val="1"/>
      <w:numFmt w:val="lowerLetter"/>
      <w:lvlText w:val="%5."/>
      <w:lvlJc w:val="left"/>
      <w:pPr>
        <w:ind w:left="3600" w:hanging="360"/>
      </w:pPr>
    </w:lvl>
    <w:lvl w:ilvl="5" w:tplc="2FC61A70">
      <w:start w:val="1"/>
      <w:numFmt w:val="lowerRoman"/>
      <w:lvlText w:val="%6."/>
      <w:lvlJc w:val="right"/>
      <w:pPr>
        <w:ind w:left="4320" w:hanging="180"/>
      </w:pPr>
    </w:lvl>
    <w:lvl w:ilvl="6" w:tplc="B55E6D7E">
      <w:start w:val="1"/>
      <w:numFmt w:val="decimal"/>
      <w:lvlText w:val="%7."/>
      <w:lvlJc w:val="left"/>
      <w:pPr>
        <w:ind w:left="5040" w:hanging="360"/>
      </w:pPr>
    </w:lvl>
    <w:lvl w:ilvl="7" w:tplc="D9FC2700">
      <w:start w:val="1"/>
      <w:numFmt w:val="lowerLetter"/>
      <w:lvlText w:val="%8."/>
      <w:lvlJc w:val="left"/>
      <w:pPr>
        <w:ind w:left="5760" w:hanging="360"/>
      </w:pPr>
    </w:lvl>
    <w:lvl w:ilvl="8" w:tplc="B2A4D366">
      <w:start w:val="1"/>
      <w:numFmt w:val="lowerRoman"/>
      <w:lvlText w:val="%9."/>
      <w:lvlJc w:val="right"/>
      <w:pPr>
        <w:ind w:left="6480" w:hanging="180"/>
      </w:pPr>
    </w:lvl>
  </w:abstractNum>
  <w:abstractNum w:abstractNumId="22" w15:restartNumberingAfterBreak="0">
    <w:nsid w:val="787F60B6"/>
    <w:multiLevelType w:val="hybridMultilevel"/>
    <w:tmpl w:val="D28A731E"/>
    <w:lvl w:ilvl="0" w:tplc="AC48BEC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20644041">
    <w:abstractNumId w:val="8"/>
  </w:num>
  <w:num w:numId="2" w16cid:durableId="1898710002">
    <w:abstractNumId w:val="5"/>
  </w:num>
  <w:num w:numId="3" w16cid:durableId="495069786">
    <w:abstractNumId w:val="21"/>
  </w:num>
  <w:num w:numId="4" w16cid:durableId="1718628120">
    <w:abstractNumId w:val="14"/>
  </w:num>
  <w:num w:numId="5" w16cid:durableId="1252809919">
    <w:abstractNumId w:val="10"/>
  </w:num>
  <w:num w:numId="6" w16cid:durableId="1443651348">
    <w:abstractNumId w:val="0"/>
  </w:num>
  <w:num w:numId="7" w16cid:durableId="1111128343">
    <w:abstractNumId w:val="9"/>
  </w:num>
  <w:num w:numId="8" w16cid:durableId="541869953">
    <w:abstractNumId w:val="20"/>
  </w:num>
  <w:num w:numId="9" w16cid:durableId="1564675075">
    <w:abstractNumId w:val="17"/>
  </w:num>
  <w:num w:numId="10" w16cid:durableId="800684276">
    <w:abstractNumId w:val="22"/>
  </w:num>
  <w:num w:numId="11" w16cid:durableId="1053502950">
    <w:abstractNumId w:val="11"/>
  </w:num>
  <w:num w:numId="12" w16cid:durableId="1415858861">
    <w:abstractNumId w:val="3"/>
  </w:num>
  <w:num w:numId="13" w16cid:durableId="1763603882">
    <w:abstractNumId w:val="16"/>
  </w:num>
  <w:num w:numId="14" w16cid:durableId="1499881456">
    <w:abstractNumId w:val="13"/>
  </w:num>
  <w:num w:numId="15" w16cid:durableId="704643829">
    <w:abstractNumId w:val="4"/>
  </w:num>
  <w:num w:numId="16" w16cid:durableId="1157039451">
    <w:abstractNumId w:val="6"/>
  </w:num>
  <w:num w:numId="17" w16cid:durableId="1453985418">
    <w:abstractNumId w:val="18"/>
  </w:num>
  <w:num w:numId="18" w16cid:durableId="400031900">
    <w:abstractNumId w:val="7"/>
  </w:num>
  <w:num w:numId="19" w16cid:durableId="1103837527">
    <w:abstractNumId w:val="1"/>
  </w:num>
  <w:num w:numId="20" w16cid:durableId="200284602">
    <w:abstractNumId w:val="19"/>
  </w:num>
  <w:num w:numId="21" w16cid:durableId="1228760783">
    <w:abstractNumId w:val="12"/>
  </w:num>
  <w:num w:numId="22" w16cid:durableId="531262733">
    <w:abstractNumId w:val="2"/>
  </w:num>
  <w:num w:numId="23" w16cid:durableId="1466971208">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ocumentProtection w:edit="readOnly" w:enforcement="1" w:cryptProviderType="rsaAES" w:cryptAlgorithmClass="hash" w:cryptAlgorithmType="typeAny" w:cryptAlgorithmSid="14" w:cryptSpinCount="100000" w:hash="cD/Gfmq54fBl4ZRUY/n/Lb+du+Nk51TZk3k1wAX+u5OEu+2oI2t4Nv04sc1CPm4qz3euxenhKYbYyKsCwNeK4Q==" w:salt="uwoXSVeSYuq2jVY3ZhfgPw=="/>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19"/>
    <w:rsid w:val="0000044E"/>
    <w:rsid w:val="00002572"/>
    <w:rsid w:val="000038B6"/>
    <w:rsid w:val="00006C1C"/>
    <w:rsid w:val="00007580"/>
    <w:rsid w:val="00007C91"/>
    <w:rsid w:val="00007EE2"/>
    <w:rsid w:val="00010A8F"/>
    <w:rsid w:val="00013E7E"/>
    <w:rsid w:val="000143DD"/>
    <w:rsid w:val="00016911"/>
    <w:rsid w:val="00016A36"/>
    <w:rsid w:val="0002298A"/>
    <w:rsid w:val="00025BA6"/>
    <w:rsid w:val="00025D09"/>
    <w:rsid w:val="0002692D"/>
    <w:rsid w:val="00027752"/>
    <w:rsid w:val="00041114"/>
    <w:rsid w:val="00047125"/>
    <w:rsid w:val="00047890"/>
    <w:rsid w:val="00051DE4"/>
    <w:rsid w:val="00052F38"/>
    <w:rsid w:val="000540C5"/>
    <w:rsid w:val="00063570"/>
    <w:rsid w:val="00070F08"/>
    <w:rsid w:val="00074171"/>
    <w:rsid w:val="00081007"/>
    <w:rsid w:val="0008587C"/>
    <w:rsid w:val="00086369"/>
    <w:rsid w:val="000910A2"/>
    <w:rsid w:val="000914FB"/>
    <w:rsid w:val="00094DB8"/>
    <w:rsid w:val="000963BD"/>
    <w:rsid w:val="000A292A"/>
    <w:rsid w:val="000A29BE"/>
    <w:rsid w:val="000A3CD7"/>
    <w:rsid w:val="000A74E1"/>
    <w:rsid w:val="000B02E8"/>
    <w:rsid w:val="000B156E"/>
    <w:rsid w:val="000B3516"/>
    <w:rsid w:val="000B7254"/>
    <w:rsid w:val="000C10F4"/>
    <w:rsid w:val="000C1F08"/>
    <w:rsid w:val="000C22E1"/>
    <w:rsid w:val="000C2544"/>
    <w:rsid w:val="000C2BFA"/>
    <w:rsid w:val="000C5C98"/>
    <w:rsid w:val="000C784A"/>
    <w:rsid w:val="000D0446"/>
    <w:rsid w:val="000D0E87"/>
    <w:rsid w:val="000D4039"/>
    <w:rsid w:val="000E1D79"/>
    <w:rsid w:val="000E7357"/>
    <w:rsid w:val="000E7679"/>
    <w:rsid w:val="000F3018"/>
    <w:rsid w:val="000F507B"/>
    <w:rsid w:val="000F6CCB"/>
    <w:rsid w:val="000F74D7"/>
    <w:rsid w:val="0010306B"/>
    <w:rsid w:val="00105CE4"/>
    <w:rsid w:val="00106F95"/>
    <w:rsid w:val="00110ACF"/>
    <w:rsid w:val="00111A58"/>
    <w:rsid w:val="001161B0"/>
    <w:rsid w:val="00117387"/>
    <w:rsid w:val="00117E04"/>
    <w:rsid w:val="0012066D"/>
    <w:rsid w:val="00121498"/>
    <w:rsid w:val="001217F5"/>
    <w:rsid w:val="00121C0B"/>
    <w:rsid w:val="00123337"/>
    <w:rsid w:val="00127E27"/>
    <w:rsid w:val="0013243A"/>
    <w:rsid w:val="00132F2E"/>
    <w:rsid w:val="00134C06"/>
    <w:rsid w:val="0014002E"/>
    <w:rsid w:val="00141E6E"/>
    <w:rsid w:val="001446A0"/>
    <w:rsid w:val="0014590D"/>
    <w:rsid w:val="00147D59"/>
    <w:rsid w:val="00150741"/>
    <w:rsid w:val="001513E0"/>
    <w:rsid w:val="00151596"/>
    <w:rsid w:val="00155488"/>
    <w:rsid w:val="00156C91"/>
    <w:rsid w:val="00160622"/>
    <w:rsid w:val="001668FD"/>
    <w:rsid w:val="0016765F"/>
    <w:rsid w:val="00177490"/>
    <w:rsid w:val="00183FB1"/>
    <w:rsid w:val="00186F88"/>
    <w:rsid w:val="00187992"/>
    <w:rsid w:val="001917C7"/>
    <w:rsid w:val="00192387"/>
    <w:rsid w:val="00194205"/>
    <w:rsid w:val="00194F6B"/>
    <w:rsid w:val="001A3D93"/>
    <w:rsid w:val="001A49A0"/>
    <w:rsid w:val="001A4B64"/>
    <w:rsid w:val="001A6A77"/>
    <w:rsid w:val="001A6ED0"/>
    <w:rsid w:val="001A7F02"/>
    <w:rsid w:val="001B01F9"/>
    <w:rsid w:val="001B1226"/>
    <w:rsid w:val="001B6A19"/>
    <w:rsid w:val="001C51FB"/>
    <w:rsid w:val="001C653F"/>
    <w:rsid w:val="001C6709"/>
    <w:rsid w:val="001C6C94"/>
    <w:rsid w:val="001D12F8"/>
    <w:rsid w:val="001D3EFE"/>
    <w:rsid w:val="001D4EA5"/>
    <w:rsid w:val="001D5E1A"/>
    <w:rsid w:val="001D6BE0"/>
    <w:rsid w:val="001E02CC"/>
    <w:rsid w:val="001E1607"/>
    <w:rsid w:val="001E761F"/>
    <w:rsid w:val="001F2C80"/>
    <w:rsid w:val="001F369F"/>
    <w:rsid w:val="001F39A9"/>
    <w:rsid w:val="001F66C3"/>
    <w:rsid w:val="0020186D"/>
    <w:rsid w:val="00201991"/>
    <w:rsid w:val="00201B03"/>
    <w:rsid w:val="002060E3"/>
    <w:rsid w:val="00206A56"/>
    <w:rsid w:val="0021152E"/>
    <w:rsid w:val="00211874"/>
    <w:rsid w:val="0022102F"/>
    <w:rsid w:val="00221D5C"/>
    <w:rsid w:val="002277FF"/>
    <w:rsid w:val="002279C0"/>
    <w:rsid w:val="00230203"/>
    <w:rsid w:val="002320C4"/>
    <w:rsid w:val="00233087"/>
    <w:rsid w:val="002355C5"/>
    <w:rsid w:val="00235ABF"/>
    <w:rsid w:val="00236519"/>
    <w:rsid w:val="0023681C"/>
    <w:rsid w:val="00236D8C"/>
    <w:rsid w:val="00246BF8"/>
    <w:rsid w:val="002475FD"/>
    <w:rsid w:val="0024781C"/>
    <w:rsid w:val="00250D8F"/>
    <w:rsid w:val="00254D33"/>
    <w:rsid w:val="00262B04"/>
    <w:rsid w:val="00265240"/>
    <w:rsid w:val="00265955"/>
    <w:rsid w:val="00267959"/>
    <w:rsid w:val="00270F10"/>
    <w:rsid w:val="00272331"/>
    <w:rsid w:val="00274C04"/>
    <w:rsid w:val="00276ED4"/>
    <w:rsid w:val="00281047"/>
    <w:rsid w:val="002813FB"/>
    <w:rsid w:val="0028208F"/>
    <w:rsid w:val="0028326D"/>
    <w:rsid w:val="002834CF"/>
    <w:rsid w:val="00284D1C"/>
    <w:rsid w:val="00290FC7"/>
    <w:rsid w:val="00291084"/>
    <w:rsid w:val="00295CE4"/>
    <w:rsid w:val="002A0CDE"/>
    <w:rsid w:val="002A60FB"/>
    <w:rsid w:val="002A7E01"/>
    <w:rsid w:val="002B013F"/>
    <w:rsid w:val="002C16C6"/>
    <w:rsid w:val="002C3610"/>
    <w:rsid w:val="002C7C55"/>
    <w:rsid w:val="002D071A"/>
    <w:rsid w:val="002D4EE8"/>
    <w:rsid w:val="002D6F18"/>
    <w:rsid w:val="002E2323"/>
    <w:rsid w:val="002E5957"/>
    <w:rsid w:val="002F0327"/>
    <w:rsid w:val="002F1EBF"/>
    <w:rsid w:val="002F2681"/>
    <w:rsid w:val="00300A20"/>
    <w:rsid w:val="00301519"/>
    <w:rsid w:val="00301C6F"/>
    <w:rsid w:val="003031E0"/>
    <w:rsid w:val="00303550"/>
    <w:rsid w:val="00306E94"/>
    <w:rsid w:val="0031182B"/>
    <w:rsid w:val="00314608"/>
    <w:rsid w:val="00315B8D"/>
    <w:rsid w:val="00315B99"/>
    <w:rsid w:val="00322066"/>
    <w:rsid w:val="003232FA"/>
    <w:rsid w:val="00335118"/>
    <w:rsid w:val="00341F6C"/>
    <w:rsid w:val="003437F6"/>
    <w:rsid w:val="0034435F"/>
    <w:rsid w:val="00344483"/>
    <w:rsid w:val="00347B79"/>
    <w:rsid w:val="00351E21"/>
    <w:rsid w:val="00356C85"/>
    <w:rsid w:val="00360403"/>
    <w:rsid w:val="00361D4F"/>
    <w:rsid w:val="00362127"/>
    <w:rsid w:val="00363E04"/>
    <w:rsid w:val="00363F8E"/>
    <w:rsid w:val="00367B55"/>
    <w:rsid w:val="00370599"/>
    <w:rsid w:val="0037231D"/>
    <w:rsid w:val="00374502"/>
    <w:rsid w:val="0037470A"/>
    <w:rsid w:val="003807AF"/>
    <w:rsid w:val="0038253C"/>
    <w:rsid w:val="00382E8F"/>
    <w:rsid w:val="00385D65"/>
    <w:rsid w:val="003864F3"/>
    <w:rsid w:val="00396482"/>
    <w:rsid w:val="00396BAB"/>
    <w:rsid w:val="003A71EA"/>
    <w:rsid w:val="003B018F"/>
    <w:rsid w:val="003B38AC"/>
    <w:rsid w:val="003B4A94"/>
    <w:rsid w:val="003B7330"/>
    <w:rsid w:val="003B76B3"/>
    <w:rsid w:val="003C114A"/>
    <w:rsid w:val="003C4B99"/>
    <w:rsid w:val="003D2874"/>
    <w:rsid w:val="003D53FE"/>
    <w:rsid w:val="003D6824"/>
    <w:rsid w:val="003E2D9D"/>
    <w:rsid w:val="003E5290"/>
    <w:rsid w:val="003E787A"/>
    <w:rsid w:val="003E7FF1"/>
    <w:rsid w:val="003F03ED"/>
    <w:rsid w:val="003F1E1F"/>
    <w:rsid w:val="00400CDD"/>
    <w:rsid w:val="004011BE"/>
    <w:rsid w:val="00401709"/>
    <w:rsid w:val="00401FDB"/>
    <w:rsid w:val="00405314"/>
    <w:rsid w:val="0040614B"/>
    <w:rsid w:val="004107B0"/>
    <w:rsid w:val="00412909"/>
    <w:rsid w:val="00423E6F"/>
    <w:rsid w:val="00423E89"/>
    <w:rsid w:val="004316CC"/>
    <w:rsid w:val="0043325A"/>
    <w:rsid w:val="00435496"/>
    <w:rsid w:val="00436E52"/>
    <w:rsid w:val="00441B3F"/>
    <w:rsid w:val="00442784"/>
    <w:rsid w:val="004432EA"/>
    <w:rsid w:val="004522CA"/>
    <w:rsid w:val="00453623"/>
    <w:rsid w:val="00454A84"/>
    <w:rsid w:val="00454E10"/>
    <w:rsid w:val="004635B0"/>
    <w:rsid w:val="00476DFB"/>
    <w:rsid w:val="0048525F"/>
    <w:rsid w:val="004860FC"/>
    <w:rsid w:val="00490D53"/>
    <w:rsid w:val="00494768"/>
    <w:rsid w:val="0049786E"/>
    <w:rsid w:val="004A0D2E"/>
    <w:rsid w:val="004A16E4"/>
    <w:rsid w:val="004B0245"/>
    <w:rsid w:val="004B2395"/>
    <w:rsid w:val="004B4454"/>
    <w:rsid w:val="004B63FA"/>
    <w:rsid w:val="004B68E6"/>
    <w:rsid w:val="004B71AA"/>
    <w:rsid w:val="004B74CB"/>
    <w:rsid w:val="004B7D04"/>
    <w:rsid w:val="004C1E04"/>
    <w:rsid w:val="004C3441"/>
    <w:rsid w:val="004D0E94"/>
    <w:rsid w:val="004D25B5"/>
    <w:rsid w:val="004D2923"/>
    <w:rsid w:val="004D3943"/>
    <w:rsid w:val="004D6E90"/>
    <w:rsid w:val="004E364B"/>
    <w:rsid w:val="004E4D37"/>
    <w:rsid w:val="004E61CB"/>
    <w:rsid w:val="004E702C"/>
    <w:rsid w:val="004F00AC"/>
    <w:rsid w:val="004F2332"/>
    <w:rsid w:val="00506AD9"/>
    <w:rsid w:val="00514EBE"/>
    <w:rsid w:val="00523DA1"/>
    <w:rsid w:val="00526628"/>
    <w:rsid w:val="00530B8A"/>
    <w:rsid w:val="00532204"/>
    <w:rsid w:val="00532813"/>
    <w:rsid w:val="00532906"/>
    <w:rsid w:val="005329ED"/>
    <w:rsid w:val="00535280"/>
    <w:rsid w:val="00536E1D"/>
    <w:rsid w:val="005437F3"/>
    <w:rsid w:val="00543830"/>
    <w:rsid w:val="0054616F"/>
    <w:rsid w:val="00547CB3"/>
    <w:rsid w:val="0055234B"/>
    <w:rsid w:val="00552F2E"/>
    <w:rsid w:val="00555DC7"/>
    <w:rsid w:val="00560B06"/>
    <w:rsid w:val="00561B37"/>
    <w:rsid w:val="0056466B"/>
    <w:rsid w:val="00565254"/>
    <w:rsid w:val="00566369"/>
    <w:rsid w:val="00571357"/>
    <w:rsid w:val="00571A47"/>
    <w:rsid w:val="00572371"/>
    <w:rsid w:val="00572A97"/>
    <w:rsid w:val="0057406A"/>
    <w:rsid w:val="005746CF"/>
    <w:rsid w:val="00574F87"/>
    <w:rsid w:val="005750BC"/>
    <w:rsid w:val="005760AE"/>
    <w:rsid w:val="0057757E"/>
    <w:rsid w:val="00580170"/>
    <w:rsid w:val="00581AD7"/>
    <w:rsid w:val="00582A28"/>
    <w:rsid w:val="00583126"/>
    <w:rsid w:val="005875B2"/>
    <w:rsid w:val="0059045D"/>
    <w:rsid w:val="0059239B"/>
    <w:rsid w:val="005929D4"/>
    <w:rsid w:val="005A0694"/>
    <w:rsid w:val="005B0346"/>
    <w:rsid w:val="005B0AA9"/>
    <w:rsid w:val="005B0E65"/>
    <w:rsid w:val="005B316D"/>
    <w:rsid w:val="005B33E7"/>
    <w:rsid w:val="005C233B"/>
    <w:rsid w:val="005D0C1C"/>
    <w:rsid w:val="005D2B72"/>
    <w:rsid w:val="005D3A69"/>
    <w:rsid w:val="005D603A"/>
    <w:rsid w:val="005D7A4E"/>
    <w:rsid w:val="005E19B5"/>
    <w:rsid w:val="005E2B36"/>
    <w:rsid w:val="005E2C1A"/>
    <w:rsid w:val="005E6047"/>
    <w:rsid w:val="005E6447"/>
    <w:rsid w:val="005F0F1D"/>
    <w:rsid w:val="005F3BCA"/>
    <w:rsid w:val="005F59DA"/>
    <w:rsid w:val="005F5A7A"/>
    <w:rsid w:val="005F74F1"/>
    <w:rsid w:val="005F763A"/>
    <w:rsid w:val="006014E1"/>
    <w:rsid w:val="00625592"/>
    <w:rsid w:val="00625BA8"/>
    <w:rsid w:val="006310F6"/>
    <w:rsid w:val="006376CE"/>
    <w:rsid w:val="00640E02"/>
    <w:rsid w:val="00642A5E"/>
    <w:rsid w:val="006467F6"/>
    <w:rsid w:val="0065113C"/>
    <w:rsid w:val="00653285"/>
    <w:rsid w:val="00653297"/>
    <w:rsid w:val="00653D58"/>
    <w:rsid w:val="00655043"/>
    <w:rsid w:val="00656C11"/>
    <w:rsid w:val="0065786E"/>
    <w:rsid w:val="00661307"/>
    <w:rsid w:val="00665AD1"/>
    <w:rsid w:val="006673E0"/>
    <w:rsid w:val="006739BB"/>
    <w:rsid w:val="00673DD0"/>
    <w:rsid w:val="00675A3A"/>
    <w:rsid w:val="00677BF0"/>
    <w:rsid w:val="0068264E"/>
    <w:rsid w:val="00684A40"/>
    <w:rsid w:val="00691F7C"/>
    <w:rsid w:val="00695BFA"/>
    <w:rsid w:val="006A05C6"/>
    <w:rsid w:val="006A0E07"/>
    <w:rsid w:val="006A3585"/>
    <w:rsid w:val="006A3673"/>
    <w:rsid w:val="006A7E0F"/>
    <w:rsid w:val="006B135A"/>
    <w:rsid w:val="006B26E8"/>
    <w:rsid w:val="006B6D96"/>
    <w:rsid w:val="006C0630"/>
    <w:rsid w:val="006C10FC"/>
    <w:rsid w:val="006C1A1D"/>
    <w:rsid w:val="006C5D08"/>
    <w:rsid w:val="006C7544"/>
    <w:rsid w:val="006C7CFF"/>
    <w:rsid w:val="006D683D"/>
    <w:rsid w:val="006D7898"/>
    <w:rsid w:val="006E2523"/>
    <w:rsid w:val="006E3D55"/>
    <w:rsid w:val="006E594C"/>
    <w:rsid w:val="006E68F5"/>
    <w:rsid w:val="006E73E8"/>
    <w:rsid w:val="006F6CFF"/>
    <w:rsid w:val="006F7FDF"/>
    <w:rsid w:val="00702818"/>
    <w:rsid w:val="0070406F"/>
    <w:rsid w:val="00710B7E"/>
    <w:rsid w:val="00711017"/>
    <w:rsid w:val="00712AFB"/>
    <w:rsid w:val="00713D8F"/>
    <w:rsid w:val="0071589C"/>
    <w:rsid w:val="007200A9"/>
    <w:rsid w:val="007222F7"/>
    <w:rsid w:val="00724E6F"/>
    <w:rsid w:val="00725D5E"/>
    <w:rsid w:val="007300DE"/>
    <w:rsid w:val="007406B2"/>
    <w:rsid w:val="0074186D"/>
    <w:rsid w:val="00742E30"/>
    <w:rsid w:val="00742E31"/>
    <w:rsid w:val="00744948"/>
    <w:rsid w:val="0074501F"/>
    <w:rsid w:val="0074590B"/>
    <w:rsid w:val="00746A7B"/>
    <w:rsid w:val="007479AC"/>
    <w:rsid w:val="00750408"/>
    <w:rsid w:val="0075066F"/>
    <w:rsid w:val="00751CFE"/>
    <w:rsid w:val="00751D58"/>
    <w:rsid w:val="00763A0F"/>
    <w:rsid w:val="007643D5"/>
    <w:rsid w:val="00764AFA"/>
    <w:rsid w:val="00765F71"/>
    <w:rsid w:val="007670EC"/>
    <w:rsid w:val="00767F0F"/>
    <w:rsid w:val="00770DA0"/>
    <w:rsid w:val="00775018"/>
    <w:rsid w:val="00775909"/>
    <w:rsid w:val="00780D4C"/>
    <w:rsid w:val="00784033"/>
    <w:rsid w:val="00786C96"/>
    <w:rsid w:val="00791C26"/>
    <w:rsid w:val="00791D70"/>
    <w:rsid w:val="007924B9"/>
    <w:rsid w:val="007A2338"/>
    <w:rsid w:val="007A3CA0"/>
    <w:rsid w:val="007A4A75"/>
    <w:rsid w:val="007A57B8"/>
    <w:rsid w:val="007A798A"/>
    <w:rsid w:val="007B0D54"/>
    <w:rsid w:val="007B24DF"/>
    <w:rsid w:val="007B7428"/>
    <w:rsid w:val="007B754A"/>
    <w:rsid w:val="007C189B"/>
    <w:rsid w:val="007C4197"/>
    <w:rsid w:val="007C5540"/>
    <w:rsid w:val="007D0269"/>
    <w:rsid w:val="007D6B2C"/>
    <w:rsid w:val="007D746A"/>
    <w:rsid w:val="007E0377"/>
    <w:rsid w:val="007E2C0F"/>
    <w:rsid w:val="007F0BFF"/>
    <w:rsid w:val="007F0E6D"/>
    <w:rsid w:val="007F797B"/>
    <w:rsid w:val="00801814"/>
    <w:rsid w:val="00801E79"/>
    <w:rsid w:val="00801E81"/>
    <w:rsid w:val="0080304B"/>
    <w:rsid w:val="008059F7"/>
    <w:rsid w:val="0080619C"/>
    <w:rsid w:val="00807C38"/>
    <w:rsid w:val="0081691D"/>
    <w:rsid w:val="008177B3"/>
    <w:rsid w:val="008218BD"/>
    <w:rsid w:val="00822063"/>
    <w:rsid w:val="00825340"/>
    <w:rsid w:val="00826FB2"/>
    <w:rsid w:val="00830EC7"/>
    <w:rsid w:val="00831AB7"/>
    <w:rsid w:val="00831E39"/>
    <w:rsid w:val="008352CD"/>
    <w:rsid w:val="00837FE9"/>
    <w:rsid w:val="00842A6B"/>
    <w:rsid w:val="00847C5B"/>
    <w:rsid w:val="0085124B"/>
    <w:rsid w:val="0085198D"/>
    <w:rsid w:val="00854E2B"/>
    <w:rsid w:val="0085522D"/>
    <w:rsid w:val="008562A2"/>
    <w:rsid w:val="00857238"/>
    <w:rsid w:val="00863991"/>
    <w:rsid w:val="00871715"/>
    <w:rsid w:val="00872A4E"/>
    <w:rsid w:val="00873A60"/>
    <w:rsid w:val="00874E82"/>
    <w:rsid w:val="0087666F"/>
    <w:rsid w:val="00876BDF"/>
    <w:rsid w:val="008801E0"/>
    <w:rsid w:val="008819D9"/>
    <w:rsid w:val="00886256"/>
    <w:rsid w:val="008868FF"/>
    <w:rsid w:val="00891B50"/>
    <w:rsid w:val="00893176"/>
    <w:rsid w:val="00894481"/>
    <w:rsid w:val="00894A69"/>
    <w:rsid w:val="008952A4"/>
    <w:rsid w:val="008A1A1C"/>
    <w:rsid w:val="008A2A05"/>
    <w:rsid w:val="008B2D0E"/>
    <w:rsid w:val="008C0630"/>
    <w:rsid w:val="008C18A4"/>
    <w:rsid w:val="008C3D3D"/>
    <w:rsid w:val="008C3ED9"/>
    <w:rsid w:val="008C4255"/>
    <w:rsid w:val="008D2CB8"/>
    <w:rsid w:val="008D3C4B"/>
    <w:rsid w:val="008D4576"/>
    <w:rsid w:val="008D7FB9"/>
    <w:rsid w:val="008E201E"/>
    <w:rsid w:val="008E31F8"/>
    <w:rsid w:val="008E4B16"/>
    <w:rsid w:val="008E61C3"/>
    <w:rsid w:val="008E6BA1"/>
    <w:rsid w:val="008F0BF0"/>
    <w:rsid w:val="00901929"/>
    <w:rsid w:val="00901DEF"/>
    <w:rsid w:val="00905B88"/>
    <w:rsid w:val="00905C08"/>
    <w:rsid w:val="00910048"/>
    <w:rsid w:val="00912545"/>
    <w:rsid w:val="009126C9"/>
    <w:rsid w:val="00920831"/>
    <w:rsid w:val="00921573"/>
    <w:rsid w:val="00932456"/>
    <w:rsid w:val="00933BCF"/>
    <w:rsid w:val="009344FE"/>
    <w:rsid w:val="0093516D"/>
    <w:rsid w:val="00941644"/>
    <w:rsid w:val="00942C46"/>
    <w:rsid w:val="00944B65"/>
    <w:rsid w:val="00946DB0"/>
    <w:rsid w:val="00947158"/>
    <w:rsid w:val="00947F91"/>
    <w:rsid w:val="0095415A"/>
    <w:rsid w:val="00955931"/>
    <w:rsid w:val="009602B6"/>
    <w:rsid w:val="00961616"/>
    <w:rsid w:val="009625B4"/>
    <w:rsid w:val="0096353C"/>
    <w:rsid w:val="009672CC"/>
    <w:rsid w:val="00970708"/>
    <w:rsid w:val="009726C4"/>
    <w:rsid w:val="009770C1"/>
    <w:rsid w:val="00981D75"/>
    <w:rsid w:val="0098339C"/>
    <w:rsid w:val="00992092"/>
    <w:rsid w:val="00992D97"/>
    <w:rsid w:val="00996F37"/>
    <w:rsid w:val="009A08DF"/>
    <w:rsid w:val="009A208F"/>
    <w:rsid w:val="009A4356"/>
    <w:rsid w:val="009B412C"/>
    <w:rsid w:val="009B6437"/>
    <w:rsid w:val="009B70A1"/>
    <w:rsid w:val="009C1520"/>
    <w:rsid w:val="009C2CA6"/>
    <w:rsid w:val="009C5C05"/>
    <w:rsid w:val="009C624E"/>
    <w:rsid w:val="009D5577"/>
    <w:rsid w:val="009D5B21"/>
    <w:rsid w:val="009D7F35"/>
    <w:rsid w:val="009E7F86"/>
    <w:rsid w:val="009F1928"/>
    <w:rsid w:val="009F296B"/>
    <w:rsid w:val="009F53A2"/>
    <w:rsid w:val="009F65E5"/>
    <w:rsid w:val="009F6F6A"/>
    <w:rsid w:val="009F7686"/>
    <w:rsid w:val="00A0283F"/>
    <w:rsid w:val="00A04CC4"/>
    <w:rsid w:val="00A108D5"/>
    <w:rsid w:val="00A11190"/>
    <w:rsid w:val="00A24ABB"/>
    <w:rsid w:val="00A41B25"/>
    <w:rsid w:val="00A471E9"/>
    <w:rsid w:val="00A4762F"/>
    <w:rsid w:val="00A53C62"/>
    <w:rsid w:val="00A54767"/>
    <w:rsid w:val="00A552DC"/>
    <w:rsid w:val="00A553A7"/>
    <w:rsid w:val="00A56AC5"/>
    <w:rsid w:val="00A608DE"/>
    <w:rsid w:val="00A66BDA"/>
    <w:rsid w:val="00A67EDF"/>
    <w:rsid w:val="00A73666"/>
    <w:rsid w:val="00A73B00"/>
    <w:rsid w:val="00A75F01"/>
    <w:rsid w:val="00A803C8"/>
    <w:rsid w:val="00A8265D"/>
    <w:rsid w:val="00A92E68"/>
    <w:rsid w:val="00A959D4"/>
    <w:rsid w:val="00AA66AF"/>
    <w:rsid w:val="00AB36B0"/>
    <w:rsid w:val="00AC2520"/>
    <w:rsid w:val="00AC3768"/>
    <w:rsid w:val="00AC60D3"/>
    <w:rsid w:val="00AC73BB"/>
    <w:rsid w:val="00AD0B75"/>
    <w:rsid w:val="00AD4C2A"/>
    <w:rsid w:val="00AE532D"/>
    <w:rsid w:val="00AE6D70"/>
    <w:rsid w:val="00AE7985"/>
    <w:rsid w:val="00AE7EE6"/>
    <w:rsid w:val="00AF2F5C"/>
    <w:rsid w:val="00AF468A"/>
    <w:rsid w:val="00AF4BBF"/>
    <w:rsid w:val="00AF6300"/>
    <w:rsid w:val="00B02C06"/>
    <w:rsid w:val="00B04B72"/>
    <w:rsid w:val="00B05D73"/>
    <w:rsid w:val="00B152E3"/>
    <w:rsid w:val="00B172A9"/>
    <w:rsid w:val="00B206DB"/>
    <w:rsid w:val="00B2253A"/>
    <w:rsid w:val="00B22DB7"/>
    <w:rsid w:val="00B302B7"/>
    <w:rsid w:val="00B3149E"/>
    <w:rsid w:val="00B35A66"/>
    <w:rsid w:val="00B36644"/>
    <w:rsid w:val="00B410B2"/>
    <w:rsid w:val="00B4639C"/>
    <w:rsid w:val="00B5765F"/>
    <w:rsid w:val="00B64A27"/>
    <w:rsid w:val="00B701F2"/>
    <w:rsid w:val="00B73090"/>
    <w:rsid w:val="00B73A94"/>
    <w:rsid w:val="00B84070"/>
    <w:rsid w:val="00B8460B"/>
    <w:rsid w:val="00B87F06"/>
    <w:rsid w:val="00B920FB"/>
    <w:rsid w:val="00B936C0"/>
    <w:rsid w:val="00B93FB2"/>
    <w:rsid w:val="00BA00B8"/>
    <w:rsid w:val="00BA1E71"/>
    <w:rsid w:val="00BA40BE"/>
    <w:rsid w:val="00BA5E7E"/>
    <w:rsid w:val="00BB1FF2"/>
    <w:rsid w:val="00BB24FA"/>
    <w:rsid w:val="00BB3291"/>
    <w:rsid w:val="00BB34C8"/>
    <w:rsid w:val="00BB433F"/>
    <w:rsid w:val="00BB4FC2"/>
    <w:rsid w:val="00BB5B7D"/>
    <w:rsid w:val="00BC07C9"/>
    <w:rsid w:val="00BC0BD6"/>
    <w:rsid w:val="00BC18A0"/>
    <w:rsid w:val="00BC5C75"/>
    <w:rsid w:val="00BD0912"/>
    <w:rsid w:val="00BD1EA5"/>
    <w:rsid w:val="00BD4EF9"/>
    <w:rsid w:val="00BD6569"/>
    <w:rsid w:val="00BD6588"/>
    <w:rsid w:val="00BD7070"/>
    <w:rsid w:val="00BE1F61"/>
    <w:rsid w:val="00BF2420"/>
    <w:rsid w:val="00BF50A8"/>
    <w:rsid w:val="00BF5782"/>
    <w:rsid w:val="00BF6025"/>
    <w:rsid w:val="00BF6FAB"/>
    <w:rsid w:val="00C040D4"/>
    <w:rsid w:val="00C062E0"/>
    <w:rsid w:val="00C11235"/>
    <w:rsid w:val="00C11CB4"/>
    <w:rsid w:val="00C1379C"/>
    <w:rsid w:val="00C15DAE"/>
    <w:rsid w:val="00C161E9"/>
    <w:rsid w:val="00C255B8"/>
    <w:rsid w:val="00C27BE1"/>
    <w:rsid w:val="00C347AB"/>
    <w:rsid w:val="00C34D24"/>
    <w:rsid w:val="00C428B3"/>
    <w:rsid w:val="00C51035"/>
    <w:rsid w:val="00C533D6"/>
    <w:rsid w:val="00C56A8C"/>
    <w:rsid w:val="00C56FDB"/>
    <w:rsid w:val="00C572FF"/>
    <w:rsid w:val="00C57339"/>
    <w:rsid w:val="00C62DF8"/>
    <w:rsid w:val="00C63E08"/>
    <w:rsid w:val="00C7515F"/>
    <w:rsid w:val="00C775F6"/>
    <w:rsid w:val="00C80F3B"/>
    <w:rsid w:val="00C83F0C"/>
    <w:rsid w:val="00C84A48"/>
    <w:rsid w:val="00C86684"/>
    <w:rsid w:val="00C906CF"/>
    <w:rsid w:val="00C90D5F"/>
    <w:rsid w:val="00C95354"/>
    <w:rsid w:val="00C95B88"/>
    <w:rsid w:val="00C975CE"/>
    <w:rsid w:val="00CA03F8"/>
    <w:rsid w:val="00CA0547"/>
    <w:rsid w:val="00CB0423"/>
    <w:rsid w:val="00CB3364"/>
    <w:rsid w:val="00CB5A73"/>
    <w:rsid w:val="00CB5F5D"/>
    <w:rsid w:val="00CC553C"/>
    <w:rsid w:val="00CC641C"/>
    <w:rsid w:val="00CD0F05"/>
    <w:rsid w:val="00CD4AB7"/>
    <w:rsid w:val="00CD4FFD"/>
    <w:rsid w:val="00CD6785"/>
    <w:rsid w:val="00CE171A"/>
    <w:rsid w:val="00CE4CB1"/>
    <w:rsid w:val="00CE6665"/>
    <w:rsid w:val="00CE6BD6"/>
    <w:rsid w:val="00CF1869"/>
    <w:rsid w:val="00CF3168"/>
    <w:rsid w:val="00CF75C8"/>
    <w:rsid w:val="00D01568"/>
    <w:rsid w:val="00D016A3"/>
    <w:rsid w:val="00D0458A"/>
    <w:rsid w:val="00D1208B"/>
    <w:rsid w:val="00D14691"/>
    <w:rsid w:val="00D15A21"/>
    <w:rsid w:val="00D16049"/>
    <w:rsid w:val="00D1726F"/>
    <w:rsid w:val="00D254B9"/>
    <w:rsid w:val="00D32F62"/>
    <w:rsid w:val="00D33544"/>
    <w:rsid w:val="00D34EA1"/>
    <w:rsid w:val="00D4126E"/>
    <w:rsid w:val="00D42344"/>
    <w:rsid w:val="00D423B6"/>
    <w:rsid w:val="00D42925"/>
    <w:rsid w:val="00D43F9F"/>
    <w:rsid w:val="00D44CB2"/>
    <w:rsid w:val="00D51A21"/>
    <w:rsid w:val="00D527BE"/>
    <w:rsid w:val="00D548B8"/>
    <w:rsid w:val="00D602EE"/>
    <w:rsid w:val="00D61F83"/>
    <w:rsid w:val="00D62DE4"/>
    <w:rsid w:val="00D6377E"/>
    <w:rsid w:val="00D65D29"/>
    <w:rsid w:val="00D66906"/>
    <w:rsid w:val="00D74E56"/>
    <w:rsid w:val="00D779F4"/>
    <w:rsid w:val="00D802BA"/>
    <w:rsid w:val="00D8148C"/>
    <w:rsid w:val="00D8271B"/>
    <w:rsid w:val="00D8562E"/>
    <w:rsid w:val="00D87F4C"/>
    <w:rsid w:val="00D900D3"/>
    <w:rsid w:val="00D9162E"/>
    <w:rsid w:val="00D93FD2"/>
    <w:rsid w:val="00DA2546"/>
    <w:rsid w:val="00DA26EA"/>
    <w:rsid w:val="00DA46E8"/>
    <w:rsid w:val="00DA68A6"/>
    <w:rsid w:val="00DB066D"/>
    <w:rsid w:val="00DC1C9C"/>
    <w:rsid w:val="00DC1F96"/>
    <w:rsid w:val="00DC27DB"/>
    <w:rsid w:val="00DC2A6E"/>
    <w:rsid w:val="00DC3A59"/>
    <w:rsid w:val="00DC6E47"/>
    <w:rsid w:val="00DD204D"/>
    <w:rsid w:val="00DD449B"/>
    <w:rsid w:val="00DD6AC8"/>
    <w:rsid w:val="00DD70DD"/>
    <w:rsid w:val="00DD7383"/>
    <w:rsid w:val="00DE033B"/>
    <w:rsid w:val="00DE0698"/>
    <w:rsid w:val="00DE24E7"/>
    <w:rsid w:val="00DE4364"/>
    <w:rsid w:val="00DE4387"/>
    <w:rsid w:val="00DF4B7C"/>
    <w:rsid w:val="00E018EE"/>
    <w:rsid w:val="00E01C51"/>
    <w:rsid w:val="00E05AAB"/>
    <w:rsid w:val="00E05FAA"/>
    <w:rsid w:val="00E06E51"/>
    <w:rsid w:val="00E07AAF"/>
    <w:rsid w:val="00E07E05"/>
    <w:rsid w:val="00E1075D"/>
    <w:rsid w:val="00E11E67"/>
    <w:rsid w:val="00E121DA"/>
    <w:rsid w:val="00E130DA"/>
    <w:rsid w:val="00E1460D"/>
    <w:rsid w:val="00E148DE"/>
    <w:rsid w:val="00E15A1C"/>
    <w:rsid w:val="00E16AEE"/>
    <w:rsid w:val="00E2130E"/>
    <w:rsid w:val="00E2492D"/>
    <w:rsid w:val="00E26655"/>
    <w:rsid w:val="00E30C67"/>
    <w:rsid w:val="00E3126F"/>
    <w:rsid w:val="00E33624"/>
    <w:rsid w:val="00E3439E"/>
    <w:rsid w:val="00E35422"/>
    <w:rsid w:val="00E36498"/>
    <w:rsid w:val="00E42386"/>
    <w:rsid w:val="00E42956"/>
    <w:rsid w:val="00E4415A"/>
    <w:rsid w:val="00E44652"/>
    <w:rsid w:val="00E47302"/>
    <w:rsid w:val="00E50076"/>
    <w:rsid w:val="00E50E3F"/>
    <w:rsid w:val="00E63221"/>
    <w:rsid w:val="00E64EBD"/>
    <w:rsid w:val="00E67414"/>
    <w:rsid w:val="00E67F67"/>
    <w:rsid w:val="00E756E4"/>
    <w:rsid w:val="00E80CB4"/>
    <w:rsid w:val="00E81544"/>
    <w:rsid w:val="00E84989"/>
    <w:rsid w:val="00E85CC9"/>
    <w:rsid w:val="00E873F3"/>
    <w:rsid w:val="00E9048C"/>
    <w:rsid w:val="00E91673"/>
    <w:rsid w:val="00E939C8"/>
    <w:rsid w:val="00E971E4"/>
    <w:rsid w:val="00E97B3C"/>
    <w:rsid w:val="00EA017A"/>
    <w:rsid w:val="00EA6920"/>
    <w:rsid w:val="00EB0059"/>
    <w:rsid w:val="00EB0166"/>
    <w:rsid w:val="00EB0860"/>
    <w:rsid w:val="00EC3E1E"/>
    <w:rsid w:val="00EC411B"/>
    <w:rsid w:val="00EC7806"/>
    <w:rsid w:val="00ED11C1"/>
    <w:rsid w:val="00ED14EA"/>
    <w:rsid w:val="00ED49D9"/>
    <w:rsid w:val="00ED5DED"/>
    <w:rsid w:val="00ED6FE6"/>
    <w:rsid w:val="00ED7C42"/>
    <w:rsid w:val="00EE1A93"/>
    <w:rsid w:val="00EE60AF"/>
    <w:rsid w:val="00EF3C07"/>
    <w:rsid w:val="00EF5AD6"/>
    <w:rsid w:val="00F006AC"/>
    <w:rsid w:val="00F015C8"/>
    <w:rsid w:val="00F118D3"/>
    <w:rsid w:val="00F13D78"/>
    <w:rsid w:val="00F16F92"/>
    <w:rsid w:val="00F23391"/>
    <w:rsid w:val="00F3238C"/>
    <w:rsid w:val="00F34D82"/>
    <w:rsid w:val="00F36FD7"/>
    <w:rsid w:val="00F41966"/>
    <w:rsid w:val="00F461C9"/>
    <w:rsid w:val="00F50EFF"/>
    <w:rsid w:val="00F529F8"/>
    <w:rsid w:val="00F5391D"/>
    <w:rsid w:val="00F55F30"/>
    <w:rsid w:val="00F61F5C"/>
    <w:rsid w:val="00F645A2"/>
    <w:rsid w:val="00F72DC3"/>
    <w:rsid w:val="00F75F54"/>
    <w:rsid w:val="00F83339"/>
    <w:rsid w:val="00F85A84"/>
    <w:rsid w:val="00F90071"/>
    <w:rsid w:val="00FA6476"/>
    <w:rsid w:val="00FA6660"/>
    <w:rsid w:val="00FA704D"/>
    <w:rsid w:val="00FA7EED"/>
    <w:rsid w:val="00FB0DAC"/>
    <w:rsid w:val="00FB3C39"/>
    <w:rsid w:val="00FB42D2"/>
    <w:rsid w:val="00FB57DE"/>
    <w:rsid w:val="00FC62D9"/>
    <w:rsid w:val="00FD04DB"/>
    <w:rsid w:val="00FE10AE"/>
    <w:rsid w:val="00FE2492"/>
    <w:rsid w:val="00FE2D5B"/>
    <w:rsid w:val="00FE39D2"/>
    <w:rsid w:val="00FE48C8"/>
    <w:rsid w:val="00FE4B04"/>
    <w:rsid w:val="00FE6554"/>
    <w:rsid w:val="00FE7EA3"/>
    <w:rsid w:val="00FF0D66"/>
    <w:rsid w:val="00FF40C3"/>
    <w:rsid w:val="00FF47CD"/>
    <w:rsid w:val="00FF65EB"/>
    <w:rsid w:val="00FF7350"/>
    <w:rsid w:val="01C5C29F"/>
    <w:rsid w:val="033E2EA7"/>
    <w:rsid w:val="049BD1FA"/>
    <w:rsid w:val="06AB01DE"/>
    <w:rsid w:val="0F110634"/>
    <w:rsid w:val="0F608101"/>
    <w:rsid w:val="10F2FA79"/>
    <w:rsid w:val="1457F235"/>
    <w:rsid w:val="165A7E24"/>
    <w:rsid w:val="16E05990"/>
    <w:rsid w:val="1773A740"/>
    <w:rsid w:val="199BDD45"/>
    <w:rsid w:val="230F3E90"/>
    <w:rsid w:val="2A8EA4CB"/>
    <w:rsid w:val="2CD43F88"/>
    <w:rsid w:val="2E0F98BC"/>
    <w:rsid w:val="2F33DB95"/>
    <w:rsid w:val="3075CE99"/>
    <w:rsid w:val="31A3064C"/>
    <w:rsid w:val="32EEBCAE"/>
    <w:rsid w:val="3487D451"/>
    <w:rsid w:val="393A3CC6"/>
    <w:rsid w:val="39B6A84A"/>
    <w:rsid w:val="3CF99DAE"/>
    <w:rsid w:val="4EF7E434"/>
    <w:rsid w:val="512A731E"/>
    <w:rsid w:val="53A82544"/>
    <w:rsid w:val="53D93A60"/>
    <w:rsid w:val="54130F47"/>
    <w:rsid w:val="54AEDFE2"/>
    <w:rsid w:val="58526135"/>
    <w:rsid w:val="5C154645"/>
    <w:rsid w:val="5EE29ED5"/>
    <w:rsid w:val="5F97C6BA"/>
    <w:rsid w:val="69C7B3CA"/>
    <w:rsid w:val="6BB91F63"/>
    <w:rsid w:val="6D9493B4"/>
    <w:rsid w:val="6EF3455D"/>
    <w:rsid w:val="72281F85"/>
    <w:rsid w:val="734ACAE2"/>
    <w:rsid w:val="7A7CC7B6"/>
    <w:rsid w:val="7C587C56"/>
    <w:rsid w:val="7EF02F61"/>
    <w:rsid w:val="7EFB48FF"/>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A9651"/>
  <w15:chartTrackingRefBased/>
  <w15:docId w15:val="{A8396D58-D703-4B31-8EE1-CC0AA9F8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C0B"/>
    <w:rPr>
      <w:kern w:val="0"/>
      <w14:ligatures w14:val="none"/>
    </w:rPr>
  </w:style>
  <w:style w:type="paragraph" w:styleId="Ttulo1">
    <w:name w:val="heading 1"/>
    <w:basedOn w:val="Prrafodelista"/>
    <w:next w:val="Normal"/>
    <w:link w:val="Ttulo1Car"/>
    <w:uiPriority w:val="9"/>
    <w:qFormat/>
    <w:rsid w:val="00236519"/>
    <w:pPr>
      <w:numPr>
        <w:numId w:val="1"/>
      </w:numPr>
      <w:outlineLvl w:val="0"/>
    </w:pPr>
    <w:rPr>
      <w:rFonts w:ascii="Gill Sans MT" w:hAnsi="Gill Sans MT"/>
      <w:b/>
      <w:bCs/>
      <w:color w:val="C00000"/>
    </w:rPr>
  </w:style>
  <w:style w:type="paragraph" w:styleId="Ttulo2">
    <w:name w:val="heading 2"/>
    <w:basedOn w:val="Prrafodelista"/>
    <w:next w:val="Normal"/>
    <w:link w:val="Ttulo2Car"/>
    <w:uiPriority w:val="9"/>
    <w:unhideWhenUsed/>
    <w:qFormat/>
    <w:rsid w:val="00236519"/>
    <w:pPr>
      <w:numPr>
        <w:ilvl w:val="1"/>
        <w:numId w:val="1"/>
      </w:numPr>
      <w:outlineLvl w:val="1"/>
    </w:pPr>
    <w:rPr>
      <w:rFonts w:ascii="Gill Sans MT" w:hAnsi="Gill Sans MT"/>
      <w:b/>
      <w:bCs/>
      <w:color w:val="C00000"/>
    </w:rPr>
  </w:style>
  <w:style w:type="paragraph" w:styleId="Ttulo3">
    <w:name w:val="heading 3"/>
    <w:basedOn w:val="Ttulo2"/>
    <w:next w:val="Normal"/>
    <w:link w:val="Ttulo3Car"/>
    <w:uiPriority w:val="9"/>
    <w:unhideWhenUsed/>
    <w:qFormat/>
    <w:rsid w:val="00236519"/>
    <w:pPr>
      <w:numPr>
        <w:ilvl w:val="2"/>
      </w:numPr>
      <w:outlineLvl w:val="2"/>
    </w:pPr>
  </w:style>
  <w:style w:type="paragraph" w:styleId="Ttulo4">
    <w:name w:val="heading 4"/>
    <w:basedOn w:val="Ttulo3"/>
    <w:next w:val="Normal"/>
    <w:link w:val="Ttulo4Car"/>
    <w:uiPriority w:val="9"/>
    <w:unhideWhenUsed/>
    <w:qFormat/>
    <w:rsid w:val="00236519"/>
    <w:pPr>
      <w:numPr>
        <w:ilvl w:val="3"/>
      </w:numPr>
      <w:outlineLvl w:val="3"/>
    </w:pPr>
  </w:style>
  <w:style w:type="paragraph" w:styleId="Ttulo6">
    <w:name w:val="heading 6"/>
    <w:basedOn w:val="Normal"/>
    <w:next w:val="Normal"/>
    <w:link w:val="Ttulo6Car"/>
    <w:uiPriority w:val="9"/>
    <w:semiHidden/>
    <w:unhideWhenUsed/>
    <w:qFormat/>
    <w:rsid w:val="0023651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36519"/>
    <w:rPr>
      <w:rFonts w:ascii="Gill Sans MT" w:hAnsi="Gill Sans MT"/>
      <w:b/>
      <w:bCs/>
      <w:color w:val="C00000"/>
      <w:kern w:val="0"/>
      <w14:ligatures w14:val="none"/>
    </w:rPr>
  </w:style>
  <w:style w:type="character" w:customStyle="1" w:styleId="Ttulo2Car">
    <w:name w:val="Título 2 Car"/>
    <w:basedOn w:val="Fuentedeprrafopredeter"/>
    <w:link w:val="Ttulo2"/>
    <w:uiPriority w:val="9"/>
    <w:rsid w:val="00236519"/>
    <w:rPr>
      <w:rFonts w:ascii="Gill Sans MT" w:hAnsi="Gill Sans MT"/>
      <w:b/>
      <w:bCs/>
      <w:color w:val="C00000"/>
      <w:kern w:val="0"/>
      <w14:ligatures w14:val="none"/>
    </w:rPr>
  </w:style>
  <w:style w:type="character" w:customStyle="1" w:styleId="Ttulo3Car">
    <w:name w:val="Título 3 Car"/>
    <w:basedOn w:val="Fuentedeprrafopredeter"/>
    <w:link w:val="Ttulo3"/>
    <w:uiPriority w:val="9"/>
    <w:rsid w:val="00236519"/>
    <w:rPr>
      <w:rFonts w:ascii="Gill Sans MT" w:hAnsi="Gill Sans MT"/>
      <w:b/>
      <w:bCs/>
      <w:color w:val="C00000"/>
      <w:kern w:val="0"/>
      <w14:ligatures w14:val="none"/>
    </w:rPr>
  </w:style>
  <w:style w:type="character" w:customStyle="1" w:styleId="Ttulo4Car">
    <w:name w:val="Título 4 Car"/>
    <w:basedOn w:val="Fuentedeprrafopredeter"/>
    <w:link w:val="Ttulo4"/>
    <w:uiPriority w:val="9"/>
    <w:rsid w:val="00236519"/>
    <w:rPr>
      <w:rFonts w:ascii="Gill Sans MT" w:hAnsi="Gill Sans MT"/>
      <w:b/>
      <w:bCs/>
      <w:color w:val="C00000"/>
      <w:kern w:val="0"/>
      <w14:ligatures w14:val="none"/>
    </w:rPr>
  </w:style>
  <w:style w:type="character" w:customStyle="1" w:styleId="Ttulo6Car">
    <w:name w:val="Título 6 Car"/>
    <w:basedOn w:val="Fuentedeprrafopredeter"/>
    <w:link w:val="Ttulo6"/>
    <w:uiPriority w:val="99"/>
    <w:rsid w:val="00236519"/>
    <w:rPr>
      <w:rFonts w:asciiTheme="majorHAnsi" w:eastAsiaTheme="majorEastAsia" w:hAnsiTheme="majorHAnsi" w:cstheme="majorBidi"/>
      <w:color w:val="1F3763" w:themeColor="accent1" w:themeShade="7F"/>
      <w:kern w:val="0"/>
      <w14:ligatures w14:val="none"/>
    </w:rPr>
  </w:style>
  <w:style w:type="paragraph" w:styleId="Encabezado">
    <w:name w:val="header"/>
    <w:basedOn w:val="Normal"/>
    <w:link w:val="EncabezadoCar"/>
    <w:uiPriority w:val="99"/>
    <w:unhideWhenUsed/>
    <w:rsid w:val="002365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6519"/>
    <w:rPr>
      <w:kern w:val="0"/>
      <w14:ligatures w14:val="none"/>
    </w:rPr>
  </w:style>
  <w:style w:type="paragraph" w:styleId="Piedepgina">
    <w:name w:val="footer"/>
    <w:basedOn w:val="Normal"/>
    <w:link w:val="PiedepginaCar"/>
    <w:uiPriority w:val="99"/>
    <w:unhideWhenUsed/>
    <w:rsid w:val="002365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6519"/>
    <w:rPr>
      <w:kern w:val="0"/>
      <w14:ligatures w14:val="none"/>
    </w:rPr>
  </w:style>
  <w:style w:type="paragraph" w:styleId="Prrafodelista">
    <w:name w:val="List Paragraph"/>
    <w:aliases w:val="List,Lista - Párrafo,List Paragraph Char Char,b1,Párrafo dentro,Normal N3,- Bullets,Bullet points,Bullet List,FooterText,List Paragraph1,numbered,Paragraphe de liste1,列出段落,列出段落1,Bulletr List Paragraph,List Paragraph2,Bo,列,Dot pt,No Spac"/>
    <w:basedOn w:val="Normal"/>
    <w:link w:val="PrrafodelistaCar"/>
    <w:uiPriority w:val="34"/>
    <w:qFormat/>
    <w:rsid w:val="00236519"/>
    <w:pPr>
      <w:ind w:left="720"/>
      <w:contextualSpacing/>
    </w:pPr>
  </w:style>
  <w:style w:type="table" w:styleId="Tablaconcuadrcula">
    <w:name w:val="Table Grid"/>
    <w:basedOn w:val="Tablanormal"/>
    <w:uiPriority w:val="39"/>
    <w:rsid w:val="002365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dice1">
    <w:name w:val="index 1"/>
    <w:basedOn w:val="Normal"/>
    <w:next w:val="Normal"/>
    <w:autoRedefine/>
    <w:uiPriority w:val="99"/>
    <w:unhideWhenUsed/>
    <w:rsid w:val="00236519"/>
    <w:pPr>
      <w:spacing w:after="0"/>
      <w:ind w:left="220" w:hanging="220"/>
    </w:pPr>
    <w:rPr>
      <w:sz w:val="20"/>
      <w:szCs w:val="20"/>
    </w:rPr>
  </w:style>
  <w:style w:type="paragraph" w:styleId="ndice2">
    <w:name w:val="index 2"/>
    <w:basedOn w:val="Normal"/>
    <w:next w:val="Normal"/>
    <w:autoRedefine/>
    <w:uiPriority w:val="99"/>
    <w:unhideWhenUsed/>
    <w:rsid w:val="00236519"/>
    <w:pPr>
      <w:spacing w:after="0"/>
      <w:ind w:left="440" w:hanging="220"/>
    </w:pPr>
    <w:rPr>
      <w:sz w:val="20"/>
      <w:szCs w:val="20"/>
    </w:rPr>
  </w:style>
  <w:style w:type="paragraph" w:styleId="ndice3">
    <w:name w:val="index 3"/>
    <w:basedOn w:val="Normal"/>
    <w:next w:val="Normal"/>
    <w:autoRedefine/>
    <w:uiPriority w:val="99"/>
    <w:unhideWhenUsed/>
    <w:rsid w:val="00236519"/>
    <w:pPr>
      <w:spacing w:after="0"/>
      <w:ind w:left="660" w:hanging="220"/>
    </w:pPr>
    <w:rPr>
      <w:sz w:val="20"/>
      <w:szCs w:val="20"/>
    </w:rPr>
  </w:style>
  <w:style w:type="paragraph" w:styleId="ndice4">
    <w:name w:val="index 4"/>
    <w:basedOn w:val="Normal"/>
    <w:next w:val="Normal"/>
    <w:autoRedefine/>
    <w:uiPriority w:val="99"/>
    <w:unhideWhenUsed/>
    <w:rsid w:val="00236519"/>
    <w:pPr>
      <w:spacing w:after="0"/>
      <w:ind w:left="880" w:hanging="220"/>
    </w:pPr>
    <w:rPr>
      <w:sz w:val="20"/>
      <w:szCs w:val="20"/>
    </w:rPr>
  </w:style>
  <w:style w:type="paragraph" w:styleId="ndice5">
    <w:name w:val="index 5"/>
    <w:basedOn w:val="Normal"/>
    <w:next w:val="Normal"/>
    <w:autoRedefine/>
    <w:uiPriority w:val="99"/>
    <w:unhideWhenUsed/>
    <w:rsid w:val="00236519"/>
    <w:pPr>
      <w:spacing w:after="0"/>
      <w:ind w:left="1100" w:hanging="220"/>
    </w:pPr>
    <w:rPr>
      <w:sz w:val="20"/>
      <w:szCs w:val="20"/>
    </w:rPr>
  </w:style>
  <w:style w:type="paragraph" w:styleId="ndice6">
    <w:name w:val="index 6"/>
    <w:basedOn w:val="Normal"/>
    <w:next w:val="Normal"/>
    <w:autoRedefine/>
    <w:uiPriority w:val="99"/>
    <w:unhideWhenUsed/>
    <w:rsid w:val="00236519"/>
    <w:pPr>
      <w:spacing w:after="0"/>
      <w:ind w:left="1320" w:hanging="220"/>
    </w:pPr>
    <w:rPr>
      <w:sz w:val="20"/>
      <w:szCs w:val="20"/>
    </w:rPr>
  </w:style>
  <w:style w:type="paragraph" w:styleId="ndice7">
    <w:name w:val="index 7"/>
    <w:basedOn w:val="Normal"/>
    <w:next w:val="Normal"/>
    <w:autoRedefine/>
    <w:uiPriority w:val="99"/>
    <w:unhideWhenUsed/>
    <w:rsid w:val="00236519"/>
    <w:pPr>
      <w:spacing w:after="0"/>
      <w:ind w:left="1540" w:hanging="220"/>
    </w:pPr>
    <w:rPr>
      <w:sz w:val="20"/>
      <w:szCs w:val="20"/>
    </w:rPr>
  </w:style>
  <w:style w:type="paragraph" w:styleId="ndice8">
    <w:name w:val="index 8"/>
    <w:basedOn w:val="Normal"/>
    <w:next w:val="Normal"/>
    <w:autoRedefine/>
    <w:uiPriority w:val="99"/>
    <w:unhideWhenUsed/>
    <w:rsid w:val="00236519"/>
    <w:pPr>
      <w:spacing w:after="0"/>
      <w:ind w:left="1760" w:hanging="220"/>
    </w:pPr>
    <w:rPr>
      <w:sz w:val="20"/>
      <w:szCs w:val="20"/>
    </w:rPr>
  </w:style>
  <w:style w:type="paragraph" w:styleId="ndice9">
    <w:name w:val="index 9"/>
    <w:basedOn w:val="Normal"/>
    <w:next w:val="Normal"/>
    <w:autoRedefine/>
    <w:uiPriority w:val="99"/>
    <w:unhideWhenUsed/>
    <w:rsid w:val="00236519"/>
    <w:pPr>
      <w:spacing w:after="0"/>
      <w:ind w:left="1980" w:hanging="220"/>
    </w:pPr>
    <w:rPr>
      <w:sz w:val="20"/>
      <w:szCs w:val="20"/>
    </w:rPr>
  </w:style>
  <w:style w:type="paragraph" w:styleId="Ttulodendice">
    <w:name w:val="index heading"/>
    <w:basedOn w:val="Normal"/>
    <w:next w:val="ndice1"/>
    <w:uiPriority w:val="99"/>
    <w:unhideWhenUsed/>
    <w:rsid w:val="00236519"/>
    <w:pPr>
      <w:spacing w:before="120" w:after="120"/>
    </w:pPr>
    <w:rPr>
      <w:b/>
      <w:bCs/>
      <w:i/>
      <w:iCs/>
      <w:sz w:val="20"/>
      <w:szCs w:val="20"/>
    </w:rPr>
  </w:style>
  <w:style w:type="paragraph" w:styleId="TtuloTDC">
    <w:name w:val="TOC Heading"/>
    <w:basedOn w:val="Ttulo1"/>
    <w:next w:val="Normal"/>
    <w:uiPriority w:val="39"/>
    <w:unhideWhenUsed/>
    <w:qFormat/>
    <w:rsid w:val="00236519"/>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lang w:eastAsia="es-ES"/>
    </w:rPr>
  </w:style>
  <w:style w:type="paragraph" w:styleId="TDC1">
    <w:name w:val="toc 1"/>
    <w:basedOn w:val="Normal"/>
    <w:next w:val="Normal"/>
    <w:autoRedefine/>
    <w:uiPriority w:val="39"/>
    <w:unhideWhenUsed/>
    <w:rsid w:val="00236519"/>
    <w:pPr>
      <w:spacing w:after="100"/>
    </w:pPr>
  </w:style>
  <w:style w:type="paragraph" w:styleId="TDC2">
    <w:name w:val="toc 2"/>
    <w:basedOn w:val="Normal"/>
    <w:next w:val="Normal"/>
    <w:autoRedefine/>
    <w:uiPriority w:val="39"/>
    <w:unhideWhenUsed/>
    <w:rsid w:val="00236519"/>
    <w:pPr>
      <w:spacing w:after="100"/>
      <w:ind w:left="220"/>
    </w:pPr>
  </w:style>
  <w:style w:type="paragraph" w:styleId="TDC3">
    <w:name w:val="toc 3"/>
    <w:basedOn w:val="Normal"/>
    <w:next w:val="Normal"/>
    <w:autoRedefine/>
    <w:uiPriority w:val="39"/>
    <w:unhideWhenUsed/>
    <w:rsid w:val="00236519"/>
    <w:pPr>
      <w:spacing w:after="100"/>
      <w:ind w:left="440"/>
    </w:pPr>
  </w:style>
  <w:style w:type="character" w:styleId="Hipervnculo">
    <w:name w:val="Hyperlink"/>
    <w:basedOn w:val="Fuentedeprrafopredeter"/>
    <w:uiPriority w:val="99"/>
    <w:unhideWhenUsed/>
    <w:rsid w:val="00236519"/>
    <w:rPr>
      <w:color w:val="0563C1" w:themeColor="hyperlink"/>
      <w:u w:val="single"/>
    </w:rPr>
  </w:style>
  <w:style w:type="character" w:styleId="Refdecomentario">
    <w:name w:val="annotation reference"/>
    <w:basedOn w:val="Fuentedeprrafopredeter"/>
    <w:uiPriority w:val="99"/>
    <w:unhideWhenUsed/>
    <w:qFormat/>
    <w:rsid w:val="00236519"/>
    <w:rPr>
      <w:sz w:val="16"/>
      <w:szCs w:val="16"/>
    </w:rPr>
  </w:style>
  <w:style w:type="paragraph" w:styleId="Textocomentario">
    <w:name w:val="annotation text"/>
    <w:basedOn w:val="Normal"/>
    <w:link w:val="TextocomentarioCar"/>
    <w:uiPriority w:val="99"/>
    <w:unhideWhenUsed/>
    <w:qFormat/>
    <w:rsid w:val="00236519"/>
    <w:pPr>
      <w:spacing w:line="240" w:lineRule="auto"/>
    </w:pPr>
    <w:rPr>
      <w:sz w:val="20"/>
      <w:szCs w:val="20"/>
    </w:rPr>
  </w:style>
  <w:style w:type="character" w:customStyle="1" w:styleId="TextocomentarioCar">
    <w:name w:val="Texto comentario Car"/>
    <w:basedOn w:val="Fuentedeprrafopredeter"/>
    <w:link w:val="Textocomentario"/>
    <w:uiPriority w:val="99"/>
    <w:rsid w:val="00236519"/>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36519"/>
    <w:rPr>
      <w:b/>
      <w:bCs/>
    </w:rPr>
  </w:style>
  <w:style w:type="character" w:customStyle="1" w:styleId="AsuntodelcomentarioCar">
    <w:name w:val="Asunto del comentario Car"/>
    <w:basedOn w:val="TextocomentarioCar"/>
    <w:link w:val="Asuntodelcomentario"/>
    <w:uiPriority w:val="99"/>
    <w:semiHidden/>
    <w:rsid w:val="00236519"/>
    <w:rPr>
      <w:b/>
      <w:bCs/>
      <w:kern w:val="0"/>
      <w:sz w:val="20"/>
      <w:szCs w:val="20"/>
      <w14:ligatures w14:val="none"/>
    </w:rPr>
  </w:style>
  <w:style w:type="paragraph" w:styleId="Revisin">
    <w:name w:val="Revision"/>
    <w:hidden/>
    <w:uiPriority w:val="99"/>
    <w:semiHidden/>
    <w:rsid w:val="00236519"/>
    <w:pPr>
      <w:spacing w:after="0" w:line="240" w:lineRule="auto"/>
    </w:pPr>
    <w:rPr>
      <w:kern w:val="0"/>
      <w14:ligatures w14:val="none"/>
    </w:rPr>
  </w:style>
  <w:style w:type="paragraph" w:customStyle="1" w:styleId="AANumbering-T">
    <w:name w:val="AA Numbering-T"/>
    <w:basedOn w:val="Normal"/>
    <w:uiPriority w:val="99"/>
    <w:rsid w:val="00236519"/>
    <w:pPr>
      <w:numPr>
        <w:numId w:val="2"/>
      </w:numPr>
      <w:spacing w:after="240" w:line="240" w:lineRule="auto"/>
    </w:pPr>
    <w:rPr>
      <w:rFonts w:ascii="Calibri" w:eastAsia="Times New Roman" w:hAnsi="Calibri" w:cs="Times New Roman"/>
    </w:rPr>
  </w:style>
  <w:style w:type="character" w:customStyle="1" w:styleId="PrrafodelistaCar">
    <w:name w:val="Párrafo de lista Car"/>
    <w:aliases w:val="List Car,Lista - Párrafo Car,List Paragraph Char Char Car,b1 Car,Párrafo dentro Car,Normal N3 Car,- Bullets Car,Bullet points Car,Bullet List Car,FooterText Car,List Paragraph1 Car,numbered Car,Paragraphe de liste1 Car,列出段落 Car"/>
    <w:basedOn w:val="Fuentedeprrafopredeter"/>
    <w:link w:val="Prrafodelista"/>
    <w:uiPriority w:val="34"/>
    <w:qFormat/>
    <w:rsid w:val="00236519"/>
    <w:rPr>
      <w:kern w:val="0"/>
      <w14:ligatures w14:val="none"/>
    </w:rPr>
  </w:style>
  <w:style w:type="paragraph" w:styleId="NormalWeb">
    <w:name w:val="Normal (Web)"/>
    <w:basedOn w:val="Normal"/>
    <w:uiPriority w:val="99"/>
    <w:semiHidden/>
    <w:unhideWhenUsed/>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236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519"/>
    <w:rPr>
      <w:rFonts w:ascii="Segoe UI" w:hAnsi="Segoe UI" w:cs="Segoe UI"/>
      <w:kern w:val="0"/>
      <w:sz w:val="18"/>
      <w:szCs w:val="18"/>
      <w14:ligatures w14:val="none"/>
    </w:rPr>
  </w:style>
  <w:style w:type="paragraph" w:styleId="Textonotapie">
    <w:name w:val="footnote text"/>
    <w:basedOn w:val="Normal"/>
    <w:link w:val="TextonotapieCar"/>
    <w:uiPriority w:val="99"/>
    <w:unhideWhenUsed/>
    <w:rsid w:val="00236519"/>
    <w:pPr>
      <w:spacing w:after="0" w:line="240" w:lineRule="auto"/>
    </w:pPr>
    <w:rPr>
      <w:rFonts w:ascii="Calibri" w:eastAsia="Times New Roman" w:hAnsi="Calibri" w:cs="Times New Roman"/>
      <w:sz w:val="20"/>
      <w:szCs w:val="20"/>
    </w:rPr>
  </w:style>
  <w:style w:type="character" w:customStyle="1" w:styleId="TextonotapieCar">
    <w:name w:val="Texto nota pie Car"/>
    <w:basedOn w:val="Fuentedeprrafopredeter"/>
    <w:link w:val="Textonotapie"/>
    <w:uiPriority w:val="99"/>
    <w:rsid w:val="00236519"/>
    <w:rPr>
      <w:rFonts w:ascii="Calibri" w:eastAsia="Times New Roman" w:hAnsi="Calibri" w:cs="Times New Roman"/>
      <w:kern w:val="0"/>
      <w:sz w:val="20"/>
      <w:szCs w:val="20"/>
      <w14:ligatures w14:val="none"/>
    </w:rPr>
  </w:style>
  <w:style w:type="character" w:styleId="Refdenotaalpie">
    <w:name w:val="footnote reference"/>
    <w:uiPriority w:val="99"/>
    <w:unhideWhenUsed/>
    <w:rsid w:val="00236519"/>
    <w:rPr>
      <w:vertAlign w:val="superscript"/>
    </w:rPr>
  </w:style>
  <w:style w:type="character" w:styleId="Mencinsinresolver">
    <w:name w:val="Unresolved Mention"/>
    <w:basedOn w:val="Fuentedeprrafopredeter"/>
    <w:uiPriority w:val="99"/>
    <w:unhideWhenUsed/>
    <w:rsid w:val="00236519"/>
    <w:rPr>
      <w:color w:val="605E5C"/>
      <w:shd w:val="clear" w:color="auto" w:fill="E1DFDD"/>
    </w:rPr>
  </w:style>
  <w:style w:type="character" w:styleId="Mencionar">
    <w:name w:val="Mention"/>
    <w:basedOn w:val="Fuentedeprrafopredeter"/>
    <w:uiPriority w:val="99"/>
    <w:unhideWhenUsed/>
    <w:rsid w:val="00236519"/>
    <w:rPr>
      <w:color w:val="2B579A"/>
      <w:shd w:val="clear" w:color="auto" w:fill="E1DFDD"/>
    </w:rPr>
  </w:style>
  <w:style w:type="character" w:styleId="Hipervnculovisitado">
    <w:name w:val="FollowedHyperlink"/>
    <w:basedOn w:val="Fuentedeprrafopredeter"/>
    <w:uiPriority w:val="99"/>
    <w:semiHidden/>
    <w:unhideWhenUsed/>
    <w:rsid w:val="00236519"/>
    <w:rPr>
      <w:color w:val="954F72" w:themeColor="followedHyperlink"/>
      <w:u w:val="single"/>
    </w:rPr>
  </w:style>
  <w:style w:type="character" w:customStyle="1" w:styleId="normaltextrun">
    <w:name w:val="normaltextrun"/>
    <w:basedOn w:val="Fuentedeprrafopredeter"/>
    <w:rsid w:val="00236519"/>
  </w:style>
  <w:style w:type="paragraph" w:styleId="Textoindependiente">
    <w:name w:val="Body Text"/>
    <w:basedOn w:val="Normal"/>
    <w:link w:val="TextoindependienteCar"/>
    <w:unhideWhenUsed/>
    <w:rsid w:val="00236519"/>
    <w:pPr>
      <w:spacing w:after="0" w:line="240" w:lineRule="auto"/>
    </w:pPr>
    <w:rPr>
      <w:rFonts w:ascii="Arial" w:eastAsia="Times New Roman" w:hAnsi="Arial" w:cs="Times New Roman"/>
      <w:sz w:val="24"/>
      <w:szCs w:val="20"/>
      <w:lang w:eastAsia="es-ES"/>
    </w:rPr>
  </w:style>
  <w:style w:type="character" w:customStyle="1" w:styleId="TextoindependienteCar">
    <w:name w:val="Texto independiente Car"/>
    <w:basedOn w:val="Fuentedeprrafopredeter"/>
    <w:link w:val="Textoindependiente"/>
    <w:rsid w:val="00236519"/>
    <w:rPr>
      <w:rFonts w:ascii="Arial" w:eastAsia="Times New Roman" w:hAnsi="Arial" w:cs="Times New Roman"/>
      <w:kern w:val="0"/>
      <w:sz w:val="24"/>
      <w:szCs w:val="20"/>
      <w:lang w:eastAsia="es-ES"/>
      <w14:ligatures w14:val="none"/>
    </w:rPr>
  </w:style>
  <w:style w:type="paragraph" w:customStyle="1" w:styleId="paragraph">
    <w:name w:val="paragraph"/>
    <w:basedOn w:val="Normal"/>
    <w:rsid w:val="00236519"/>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op">
    <w:name w:val="eop"/>
    <w:basedOn w:val="Fuentedeprrafopredeter"/>
    <w:rsid w:val="00236519"/>
  </w:style>
  <w:style w:type="character" w:customStyle="1" w:styleId="html-tag">
    <w:name w:val="html-tag"/>
    <w:basedOn w:val="Fuentedeprrafopredeter"/>
    <w:rsid w:val="00236519"/>
  </w:style>
  <w:style w:type="paragraph" w:customStyle="1" w:styleId="Texto">
    <w:name w:val="Texto"/>
    <w:basedOn w:val="Normal"/>
    <w:qFormat/>
    <w:rsid w:val="00236519"/>
    <w:pPr>
      <w:numPr>
        <w:numId w:val="3"/>
      </w:numPr>
      <w:spacing w:before="200" w:after="240"/>
      <w:jc w:val="both"/>
    </w:pPr>
    <w:rPr>
      <w:rFonts w:eastAsiaTheme="minorEastAsia"/>
      <w:sz w:val="24"/>
      <w:szCs w:val="24"/>
      <w:lang w:eastAsia="es-ES"/>
    </w:rPr>
  </w:style>
  <w:style w:type="paragraph" w:customStyle="1" w:styleId="Texto1">
    <w:name w:val="Texto 1"/>
    <w:basedOn w:val="Normal"/>
    <w:link w:val="Texto1Char"/>
    <w:qFormat/>
    <w:rsid w:val="00236519"/>
    <w:pPr>
      <w:jc w:val="both"/>
    </w:pPr>
    <w:rPr>
      <w:rFonts w:eastAsiaTheme="minorEastAsia"/>
      <w:sz w:val="24"/>
      <w:szCs w:val="24"/>
      <w:lang w:eastAsia="es-ES"/>
    </w:rPr>
  </w:style>
  <w:style w:type="character" w:customStyle="1" w:styleId="Texto1Char">
    <w:name w:val="Texto 1 Char"/>
    <w:basedOn w:val="Fuentedeprrafopredeter"/>
    <w:link w:val="Texto1"/>
    <w:rsid w:val="00236519"/>
    <w:rPr>
      <w:rFonts w:eastAsiaTheme="minorEastAsia"/>
      <w:kern w:val="0"/>
      <w:sz w:val="24"/>
      <w:szCs w:val="24"/>
      <w:lang w:eastAsia="es-ES"/>
      <w14:ligatures w14:val="none"/>
    </w:rPr>
  </w:style>
  <w:style w:type="paragraph" w:customStyle="1" w:styleId="Titulo1red">
    <w:name w:val="Titulo 1 red"/>
    <w:basedOn w:val="Ttulo1"/>
    <w:next w:val="NormalWeb"/>
    <w:qFormat/>
    <w:rsid w:val="00300A20"/>
    <w:pPr>
      <w:keepNext/>
      <w:keepLines/>
      <w:numPr>
        <w:numId w:val="0"/>
      </w:numPr>
      <w:spacing w:before="480" w:after="240" w:line="240" w:lineRule="auto"/>
      <w:ind w:left="1080" w:hanging="1080"/>
      <w:contextualSpacing w:val="0"/>
      <w:jc w:val="both"/>
    </w:pPr>
    <w:rPr>
      <w:rFonts w:ascii="Cambria" w:eastAsiaTheme="majorEastAsia" w:hAnsi="Cambria" w:cstheme="majorBidi"/>
      <w:bCs w:val="0"/>
      <w:sz w:val="26"/>
      <w:szCs w:val="32"/>
      <w:lang w:val="es-ES_tradnl" w:eastAsia="en-GB"/>
    </w:rPr>
  </w:style>
  <w:style w:type="paragraph" w:customStyle="1" w:styleId="Titulo2RED">
    <w:name w:val="Titulo 2 RED"/>
    <w:basedOn w:val="Titulo1red"/>
    <w:uiPriority w:val="99"/>
    <w:qFormat/>
    <w:rsid w:val="00300A20"/>
    <w:pPr>
      <w:ind w:left="780" w:hanging="780"/>
    </w:pPr>
    <w:rPr>
      <w:rFonts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238113">
      <w:bodyDiv w:val="1"/>
      <w:marLeft w:val="0"/>
      <w:marRight w:val="0"/>
      <w:marTop w:val="0"/>
      <w:marBottom w:val="0"/>
      <w:divBdr>
        <w:top w:val="none" w:sz="0" w:space="0" w:color="auto"/>
        <w:left w:val="none" w:sz="0" w:space="0" w:color="auto"/>
        <w:bottom w:val="none" w:sz="0" w:space="0" w:color="auto"/>
        <w:right w:val="none" w:sz="0" w:space="0" w:color="auto"/>
      </w:divBdr>
    </w:div>
    <w:div w:id="918171962">
      <w:bodyDiv w:val="1"/>
      <w:marLeft w:val="0"/>
      <w:marRight w:val="0"/>
      <w:marTop w:val="0"/>
      <w:marBottom w:val="0"/>
      <w:divBdr>
        <w:top w:val="none" w:sz="0" w:space="0" w:color="auto"/>
        <w:left w:val="none" w:sz="0" w:space="0" w:color="auto"/>
        <w:bottom w:val="none" w:sz="0" w:space="0" w:color="auto"/>
        <w:right w:val="none" w:sz="0" w:space="0" w:color="auto"/>
      </w:divBdr>
    </w:div>
    <w:div w:id="942683596">
      <w:bodyDiv w:val="1"/>
      <w:marLeft w:val="0"/>
      <w:marRight w:val="0"/>
      <w:marTop w:val="0"/>
      <w:marBottom w:val="0"/>
      <w:divBdr>
        <w:top w:val="none" w:sz="0" w:space="0" w:color="auto"/>
        <w:left w:val="none" w:sz="0" w:space="0" w:color="auto"/>
        <w:bottom w:val="none" w:sz="0" w:space="0" w:color="auto"/>
        <w:right w:val="none" w:sz="0" w:space="0" w:color="auto"/>
      </w:divBdr>
    </w:div>
    <w:div w:id="183737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1ba4077-738e-4b61-bc10-87d72414afd3">
      <Terms xmlns="http://schemas.microsoft.com/office/infopath/2007/PartnerControls"/>
    </lcf76f155ced4ddcb4097134ff3c332f>
    <_ip_UnifiedCompliancePolicyProperties xmlns="http://schemas.microsoft.com/sharepoint/v3" xsi:nil="true"/>
    <TaxCatchAll xmlns="9707c642-d1df-45fe-b395-326923c74b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AE515232014EA419EAEB1A55ABAE434" ma:contentTypeVersion="20" ma:contentTypeDescription="Create a new document." ma:contentTypeScope="" ma:versionID="fbc93a1cabc0e5172244f204ed498c03">
  <xsd:schema xmlns:xsd="http://www.w3.org/2001/XMLSchema" xmlns:xs="http://www.w3.org/2001/XMLSchema" xmlns:p="http://schemas.microsoft.com/office/2006/metadata/properties" xmlns:ns1="http://schemas.microsoft.com/sharepoint/v3" xmlns:ns2="01ba4077-738e-4b61-bc10-87d72414afd3" xmlns:ns3="9707c642-d1df-45fe-b395-326923c74b3b" targetNamespace="http://schemas.microsoft.com/office/2006/metadata/properties" ma:root="true" ma:fieldsID="a47c7cab8d63f9824d77aa4bb23dfbca" ns1:_="" ns2:_="" ns3:_="">
    <xsd:import namespace="http://schemas.microsoft.com/sharepoint/v3"/>
    <xsd:import namespace="01ba4077-738e-4b61-bc10-87d72414afd3"/>
    <xsd:import namespace="9707c642-d1df-45fe-b395-326923c74b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ba4077-738e-4b61-bc10-87d72414a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e823d-31db-440c-980d-283f89df7c2e"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07c642-d1df-45fe-b395-326923c74b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0e3ee3-cff2-494e-9fc2-447b7f6421ab}" ma:internalName="TaxCatchAll" ma:showField="CatchAllData" ma:web="9707c642-d1df-45fe-b395-326923c74b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D803D3-1DD1-460F-95AE-A2B863031F48}">
  <ds:schemaRefs>
    <ds:schemaRef ds:uri="http://purl.org/dc/dcmitype/"/>
    <ds:schemaRef ds:uri="http://schemas.microsoft.com/office/2006/documentManagement/types"/>
    <ds:schemaRef ds:uri="http://schemas.microsoft.com/sharepoint/v3"/>
    <ds:schemaRef ds:uri="http://schemas.microsoft.com/office/infopath/2007/PartnerControls"/>
    <ds:schemaRef ds:uri="01ba4077-738e-4b61-bc10-87d72414afd3"/>
    <ds:schemaRef ds:uri="http://purl.org/dc/terms/"/>
    <ds:schemaRef ds:uri="http://purl.org/dc/elements/1.1/"/>
    <ds:schemaRef ds:uri="http://schemas.openxmlformats.org/package/2006/metadata/core-properties"/>
    <ds:schemaRef ds:uri="9707c642-d1df-45fe-b395-326923c74b3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6A454D-2482-4369-80AA-BF7A49C73579}">
  <ds:schemaRefs>
    <ds:schemaRef ds:uri="http://schemas.microsoft.com/sharepoint/v3/contenttype/forms"/>
  </ds:schemaRefs>
</ds:datastoreItem>
</file>

<file path=customXml/itemProps3.xml><?xml version="1.0" encoding="utf-8"?>
<ds:datastoreItem xmlns:ds="http://schemas.openxmlformats.org/officeDocument/2006/customXml" ds:itemID="{3CA7B325-D28A-437C-8972-53C9D8571A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ba4077-738e-4b61-bc10-87d72414afd3"/>
    <ds:schemaRef ds:uri="9707c642-d1df-45fe-b395-326923c74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048dc87-43f0-4100-9acb-ae1971c79395}" enabled="0" method="" siteId="{3048dc87-43f0-4100-9acb-ae1971c79395}"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4088</Characters>
  <Application>Microsoft Office Word</Application>
  <DocSecurity>8</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NTT Data</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Gutierrez Ladron de Guevara</dc:creator>
  <cp:keywords/>
  <dc:description/>
  <cp:lastModifiedBy>Fernando Gutierrez Ladron de Guevara</cp:lastModifiedBy>
  <cp:revision>78</cp:revision>
  <dcterms:created xsi:type="dcterms:W3CDTF">2024-06-27T10:04:00Z</dcterms:created>
  <dcterms:modified xsi:type="dcterms:W3CDTF">2024-07-16T08:40:00Z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0x010100FAE515232014EA419EAEB1A55ABAE434</vt:lpwstr>
  </property>
  <property fmtid="{D5CDD505-2E9C-101B-9397-08002B2CF9AE}" pid="3" name="MediaServiceImageTags">
    <vt:lpwstr/>
  </property>
</Properties>
</file>